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27" w:rsidRPr="007B6F64" w:rsidRDefault="00550327" w:rsidP="00550327">
      <w:pPr>
        <w:ind w:left="5664"/>
        <w:rPr>
          <w:sz w:val="16"/>
          <w:szCs w:val="16"/>
        </w:rPr>
      </w:pPr>
      <w:r w:rsidRPr="007B6F64">
        <w:rPr>
          <w:sz w:val="16"/>
          <w:szCs w:val="16"/>
        </w:rPr>
        <w:t>Додаток №2</w:t>
      </w:r>
    </w:p>
    <w:p w:rsidR="00550327" w:rsidRPr="007B6F64" w:rsidRDefault="00550327" w:rsidP="00550327">
      <w:pPr>
        <w:ind w:left="5664"/>
        <w:rPr>
          <w:sz w:val="16"/>
          <w:szCs w:val="16"/>
          <w:lang w:val="ru-RU"/>
        </w:rPr>
      </w:pPr>
      <w:r w:rsidRPr="007B6F64">
        <w:rPr>
          <w:sz w:val="16"/>
          <w:szCs w:val="16"/>
        </w:rPr>
        <w:t>до Договору про постачання електричної енергії споживачу</w:t>
      </w:r>
    </w:p>
    <w:p w:rsidR="00BC7F9D" w:rsidRPr="00CD2C58" w:rsidRDefault="00550327" w:rsidP="00BC7F9D">
      <w:pPr>
        <w:jc w:val="center"/>
        <w:rPr>
          <w:lang w:val="ru-RU"/>
        </w:rPr>
      </w:pPr>
      <w:r>
        <w:t>Ком</w:t>
      </w:r>
      <w:r w:rsidR="00BC7F9D">
        <w:t xml:space="preserve">ерційна пропозиція № </w:t>
      </w:r>
      <w:r w:rsidR="00EF0EEC">
        <w:rPr>
          <w:lang w:val="ru-RU"/>
        </w:rPr>
        <w:t>9</w:t>
      </w:r>
    </w:p>
    <w:p w:rsidR="003E6B17" w:rsidRDefault="00BC7F9D" w:rsidP="00BC7F9D">
      <w:pPr>
        <w:jc w:val="center"/>
      </w:pPr>
      <w:r w:rsidRPr="0097151F">
        <w:t xml:space="preserve"> ТОВ «АС» про постачання електричної енергії споживачу</w:t>
      </w:r>
      <w:r w:rsidR="0097151F" w:rsidRPr="0097151F">
        <w:t>,</w:t>
      </w:r>
    </w:p>
    <w:p w:rsidR="00EF0EEC" w:rsidRDefault="0097151F" w:rsidP="00EF0EEC">
      <w:pPr>
        <w:jc w:val="center"/>
      </w:pPr>
      <w:r w:rsidRPr="0097151F">
        <w:t xml:space="preserve"> які споживають електричну енергію для потреб професійної та підприємницької </w:t>
      </w:r>
      <w:r w:rsidR="00EF0EEC">
        <w:t>д</w:t>
      </w:r>
      <w:r w:rsidR="00EF0EEC" w:rsidRPr="0097151F">
        <w:t>іяльності</w:t>
      </w:r>
      <w:r w:rsidR="00EF0EEC">
        <w:t xml:space="preserve"> з обсягом споживання </w:t>
      </w:r>
    </w:p>
    <w:p w:rsidR="00EF0EEC" w:rsidRPr="009C13D7" w:rsidRDefault="00EF0EEC" w:rsidP="00EF0EEC">
      <w:pPr>
        <w:jc w:val="center"/>
        <w:rPr>
          <w:b/>
          <w:u w:val="single"/>
        </w:rPr>
      </w:pPr>
      <w:r w:rsidRPr="009C13D7">
        <w:rPr>
          <w:b/>
          <w:u w:val="single"/>
        </w:rPr>
        <w:t xml:space="preserve">від 500 </w:t>
      </w:r>
      <w:r>
        <w:rPr>
          <w:b/>
          <w:u w:val="single"/>
        </w:rPr>
        <w:t xml:space="preserve"> до </w:t>
      </w:r>
      <w:r w:rsidRPr="009C13D7">
        <w:rPr>
          <w:b/>
          <w:u w:val="single"/>
        </w:rPr>
        <w:t>1000 тис.</w:t>
      </w:r>
      <w:r>
        <w:rPr>
          <w:b/>
          <w:u w:val="single"/>
        </w:rPr>
        <w:t xml:space="preserve"> кВ</w:t>
      </w:r>
      <w:r w:rsidRPr="009C13D7">
        <w:rPr>
          <w:b/>
          <w:u w:val="single"/>
        </w:rPr>
        <w:t>т*</w:t>
      </w:r>
      <w:proofErr w:type="spellStart"/>
      <w:r w:rsidRPr="009C13D7">
        <w:rPr>
          <w:b/>
          <w:u w:val="single"/>
        </w:rPr>
        <w:t>год</w:t>
      </w:r>
      <w:proofErr w:type="spellEnd"/>
    </w:p>
    <w:p w:rsidR="00BC7F9D" w:rsidRDefault="00644897" w:rsidP="00EF0EEC">
      <w:pPr>
        <w:jc w:val="center"/>
      </w:pPr>
      <w:r>
        <w:t>Територія, на які пропонується відповідна комерційна пропозиція – територія України.</w:t>
      </w:r>
    </w:p>
    <w:p w:rsidR="00644897" w:rsidRDefault="00644897" w:rsidP="00BC7F9D">
      <w:pPr>
        <w:jc w:val="both"/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6"/>
        <w:gridCol w:w="7985"/>
      </w:tblGrid>
      <w:tr w:rsidR="00B172FD" w:rsidTr="00B44BD3">
        <w:tc>
          <w:tcPr>
            <w:tcW w:w="2386" w:type="dxa"/>
            <w:shd w:val="clear" w:color="auto" w:fill="00B0F0"/>
          </w:tcPr>
          <w:p w:rsidR="00202E22" w:rsidRDefault="00202E22" w:rsidP="00274912">
            <w:pPr>
              <w:jc w:val="center"/>
            </w:pPr>
            <w:r>
              <w:t xml:space="preserve">Умова </w:t>
            </w:r>
          </w:p>
          <w:p w:rsidR="00202E22" w:rsidRPr="00C41A18" w:rsidRDefault="00202E22" w:rsidP="00274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5" w:type="dxa"/>
            <w:shd w:val="clear" w:color="auto" w:fill="00B0F0"/>
          </w:tcPr>
          <w:p w:rsidR="00202E22" w:rsidRDefault="00202E22" w:rsidP="00274912">
            <w:pPr>
              <w:jc w:val="center"/>
            </w:pPr>
            <w:r>
              <w:t>Пропозиція</w:t>
            </w:r>
          </w:p>
        </w:tc>
      </w:tr>
      <w:tr w:rsidR="00B172FD" w:rsidTr="00B44BD3">
        <w:tc>
          <w:tcPr>
            <w:tcW w:w="2386" w:type="dxa"/>
          </w:tcPr>
          <w:p w:rsidR="00A332F7" w:rsidRDefault="00A332F7" w:rsidP="00A3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02E22" w:rsidRPr="00274912" w:rsidRDefault="00202E22" w:rsidP="00274912">
            <w:pPr>
              <w:jc w:val="center"/>
              <w:rPr>
                <w:sz w:val="20"/>
                <w:szCs w:val="20"/>
              </w:rPr>
            </w:pPr>
            <w:r w:rsidRPr="00274912">
              <w:rPr>
                <w:sz w:val="20"/>
                <w:szCs w:val="20"/>
              </w:rPr>
              <w:t>Ціна (тариф) електричної енергії</w:t>
            </w:r>
          </w:p>
        </w:tc>
        <w:tc>
          <w:tcPr>
            <w:tcW w:w="7985" w:type="dxa"/>
          </w:tcPr>
          <w:p w:rsidR="00053740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EB671F">
              <w:rPr>
                <w:rFonts w:eastAsiaTheme="minorHAnsi"/>
                <w:sz w:val="20"/>
                <w:szCs w:val="20"/>
              </w:rPr>
              <w:t>1. Постачання електричної енергії у розрахунковому періоді  здійснюється за прогнозованою ціною (тарифом) за 1 кВт*год Постачальника, яка визначається за формулою:</w:t>
            </w:r>
          </w:p>
          <w:p w:rsidR="00EB671F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EB671F">
              <w:rPr>
                <w:rFonts w:eastAsiaTheme="minorHAnsi"/>
                <w:sz w:val="20"/>
                <w:szCs w:val="20"/>
              </w:rPr>
              <w:t xml:space="preserve"> </w:t>
            </w:r>
            <w:r w:rsidR="00ED59E2">
              <w:rPr>
                <w:rFonts w:eastAsiaTheme="minorHAnsi"/>
                <w:sz w:val="20"/>
                <w:szCs w:val="20"/>
              </w:rPr>
              <w:t xml:space="preserve">                         </w:t>
            </w:r>
            <w:r w:rsidR="0073453F">
              <w:rPr>
                <w:rFonts w:eastAsiaTheme="minorHAnsi"/>
                <w:sz w:val="20"/>
                <w:szCs w:val="20"/>
              </w:rPr>
              <w:t xml:space="preserve">               </w:t>
            </w:r>
            <w:r w:rsidR="00ED59E2">
              <w:rPr>
                <w:rFonts w:eastAsiaTheme="minorHAnsi"/>
                <w:sz w:val="20"/>
                <w:szCs w:val="20"/>
              </w:rPr>
              <w:t xml:space="preserve"> </w:t>
            </w:r>
            <w:r w:rsidRPr="00053740">
              <w:rPr>
                <w:rFonts w:eastAsiaTheme="minorHAnsi"/>
                <w:b/>
                <w:sz w:val="20"/>
                <w:szCs w:val="20"/>
              </w:rPr>
              <w:t>Ц</w:t>
            </w:r>
            <w:r w:rsidRPr="00053740">
              <w:rPr>
                <w:rFonts w:eastAsiaTheme="minorHAnsi"/>
                <w:b/>
                <w:sz w:val="20"/>
                <w:szCs w:val="20"/>
                <w:vertAlign w:val="subscript"/>
              </w:rPr>
              <w:t>прог</w:t>
            </w:r>
            <w:r w:rsidRPr="00EB671F">
              <w:rPr>
                <w:rFonts w:eastAsiaTheme="minorHAnsi"/>
                <w:sz w:val="20"/>
                <w:szCs w:val="20"/>
              </w:rPr>
              <w:t>=1,1*</w:t>
            </w:r>
            <w:r w:rsidR="005B12B7">
              <w:rPr>
                <w:rFonts w:eastAsiaTheme="minorHAnsi"/>
                <w:sz w:val="20"/>
                <w:szCs w:val="20"/>
              </w:rPr>
              <w:t>О</w:t>
            </w:r>
            <w:r w:rsidRPr="00EB671F">
              <w:rPr>
                <w:rFonts w:eastAsiaTheme="minorHAnsi"/>
                <w:sz w:val="20"/>
                <w:szCs w:val="20"/>
              </w:rPr>
              <w:t>РЦ</w:t>
            </w:r>
            <w:r w:rsidR="00FC66B3">
              <w:rPr>
                <w:rFonts w:eastAsiaTheme="minorHAnsi"/>
                <w:sz w:val="20"/>
                <w:szCs w:val="20"/>
              </w:rPr>
              <w:t xml:space="preserve">*1,2(ПДВ) </w:t>
            </w:r>
            <w:r w:rsidRPr="00EB671F">
              <w:rPr>
                <w:rFonts w:eastAsiaTheme="minorHAnsi"/>
                <w:sz w:val="20"/>
                <w:szCs w:val="20"/>
              </w:rPr>
              <w:t xml:space="preserve">, де: </w:t>
            </w:r>
            <w:r w:rsidR="005B12B7">
              <w:rPr>
                <w:rFonts w:eastAsiaTheme="minorHAnsi"/>
                <w:sz w:val="20"/>
                <w:szCs w:val="20"/>
              </w:rPr>
              <w:t>О</w:t>
            </w:r>
            <w:r w:rsidRPr="00EB671F">
              <w:rPr>
                <w:rFonts w:eastAsiaTheme="minorHAnsi"/>
                <w:sz w:val="20"/>
                <w:szCs w:val="20"/>
              </w:rPr>
              <w:t>РЦ – прогнозована оптова ринкова ціна, затверджена НКРЕКП на відповідний розрахунковий період.</w:t>
            </w:r>
          </w:p>
          <w:p w:rsidR="002A3FDA" w:rsidRPr="00886526" w:rsidRDefault="00053740" w:rsidP="002A3FDA">
            <w:pPr>
              <w:pStyle w:val="a6"/>
              <w:spacing w:before="68"/>
              <w:ind w:right="109"/>
              <w:jc w:val="both"/>
              <w:rPr>
                <w:sz w:val="22"/>
                <w:szCs w:val="22"/>
                <w:lang w:val="uk-UA"/>
              </w:rPr>
            </w:pPr>
            <w:r w:rsidRPr="003B6042">
              <w:rPr>
                <w:sz w:val="20"/>
                <w:lang w:val="uk-UA"/>
              </w:rPr>
              <w:t xml:space="preserve"> </w:t>
            </w:r>
            <w:r w:rsidR="002A3FDA" w:rsidRPr="00476B45">
              <w:rPr>
                <w:sz w:val="20"/>
                <w:lang w:val="uk-UA"/>
              </w:rPr>
              <w:t>Прогнозована оптова ринкова ціна електричної енергії  на 2019 р</w:t>
            </w:r>
            <w:r w:rsidR="002A3FDA" w:rsidRPr="00476B45">
              <w:t xml:space="preserve"> </w:t>
            </w:r>
            <w:r w:rsidR="002A3FDA" w:rsidRPr="00476B45">
              <w:rPr>
                <w:lang w:val="uk-UA"/>
              </w:rPr>
              <w:t xml:space="preserve">з </w:t>
            </w:r>
            <w:r w:rsidR="002A3FDA" w:rsidRPr="00886526">
              <w:rPr>
                <w:sz w:val="22"/>
                <w:szCs w:val="22"/>
                <w:lang w:val="uk-UA"/>
              </w:rPr>
              <w:t>розбивкою на квартали:</w:t>
            </w:r>
          </w:p>
          <w:p w:rsidR="002A3FDA" w:rsidRPr="00886526" w:rsidRDefault="002A3FDA" w:rsidP="002A3FDA">
            <w:pPr>
              <w:pStyle w:val="a6"/>
              <w:spacing w:before="68"/>
              <w:ind w:right="109"/>
              <w:jc w:val="both"/>
              <w:rPr>
                <w:sz w:val="22"/>
                <w:szCs w:val="22"/>
                <w:lang w:val="uk-UA"/>
              </w:rPr>
            </w:pPr>
            <w:r w:rsidRPr="00886526">
              <w:rPr>
                <w:sz w:val="22"/>
                <w:szCs w:val="22"/>
              </w:rPr>
              <w:t>І – ІІ</w:t>
            </w:r>
            <w:r w:rsidRPr="00886526">
              <w:rPr>
                <w:sz w:val="22"/>
                <w:szCs w:val="22"/>
                <w:lang w:val="uk-UA"/>
              </w:rPr>
              <w:t xml:space="preserve"> квартали  - 1,61842 грн. за кВт*</w:t>
            </w:r>
            <w:proofErr w:type="spellStart"/>
            <w:r w:rsidRPr="00886526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886526">
              <w:rPr>
                <w:sz w:val="22"/>
                <w:szCs w:val="22"/>
                <w:lang w:val="uk-UA"/>
              </w:rPr>
              <w:t xml:space="preserve"> без ПДВ;</w:t>
            </w:r>
          </w:p>
          <w:p w:rsidR="002A3FDA" w:rsidRPr="00886526" w:rsidRDefault="002A3FDA" w:rsidP="002A3FDA">
            <w:pPr>
              <w:pStyle w:val="a6"/>
              <w:spacing w:before="68"/>
              <w:ind w:right="109"/>
              <w:jc w:val="both"/>
              <w:rPr>
                <w:sz w:val="22"/>
                <w:szCs w:val="22"/>
                <w:lang w:val="uk-UA"/>
              </w:rPr>
            </w:pPr>
            <w:r w:rsidRPr="00886526">
              <w:rPr>
                <w:sz w:val="22"/>
                <w:szCs w:val="22"/>
                <w:lang w:val="uk-UA"/>
              </w:rPr>
              <w:t xml:space="preserve">IIІ – IV квартали – 1,722 </w:t>
            </w:r>
            <w:proofErr w:type="spellStart"/>
            <w:r w:rsidRPr="00886526">
              <w:rPr>
                <w:sz w:val="22"/>
                <w:szCs w:val="22"/>
                <w:lang w:val="uk-UA"/>
              </w:rPr>
              <w:t>грн</w:t>
            </w:r>
            <w:proofErr w:type="spellEnd"/>
            <w:r w:rsidRPr="00886526">
              <w:rPr>
                <w:sz w:val="22"/>
                <w:szCs w:val="22"/>
                <w:lang w:val="uk-UA"/>
              </w:rPr>
              <w:t xml:space="preserve"> за 1 за кВт*</w:t>
            </w:r>
            <w:proofErr w:type="spellStart"/>
            <w:r w:rsidRPr="00886526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886526">
              <w:rPr>
                <w:sz w:val="22"/>
                <w:szCs w:val="22"/>
                <w:lang w:val="uk-UA"/>
              </w:rPr>
              <w:t xml:space="preserve"> без ПДВ.</w:t>
            </w:r>
          </w:p>
          <w:p w:rsidR="00951355" w:rsidRPr="00951355" w:rsidRDefault="00951355" w:rsidP="00EB671F">
            <w:pPr>
              <w:jc w:val="both"/>
              <w:rPr>
                <w:sz w:val="16"/>
                <w:szCs w:val="16"/>
              </w:rPr>
            </w:pPr>
          </w:p>
          <w:p w:rsidR="00053740" w:rsidRDefault="00ED59E2" w:rsidP="00EB671F">
            <w:pPr>
              <w:jc w:val="both"/>
              <w:rPr>
                <w:sz w:val="20"/>
                <w:szCs w:val="20"/>
              </w:rPr>
            </w:pPr>
            <w:r w:rsidRPr="00ED59E2">
              <w:rPr>
                <w:sz w:val="20"/>
                <w:szCs w:val="20"/>
              </w:rPr>
              <w:t xml:space="preserve">Вартість очікуваного обсягу споживання електричної енергії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ED59E2">
              <w:rPr>
                <w:b/>
                <w:sz w:val="20"/>
                <w:szCs w:val="20"/>
              </w:rPr>
              <w:t>В</w:t>
            </w:r>
            <w:r w:rsidRPr="00ED59E2">
              <w:rPr>
                <w:b/>
                <w:sz w:val="20"/>
                <w:szCs w:val="20"/>
                <w:vertAlign w:val="subscript"/>
              </w:rPr>
              <w:t>прог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 w:rsidRPr="00ED59E2">
              <w:rPr>
                <w:sz w:val="20"/>
                <w:szCs w:val="20"/>
              </w:rPr>
              <w:t xml:space="preserve"> визначається Споживачем самостійно як добуток заявленого на розрахунковий період обсягу споживання електричної енергії </w:t>
            </w:r>
            <w:r w:rsidRPr="00ED59E2">
              <w:rPr>
                <w:b/>
                <w:sz w:val="20"/>
                <w:szCs w:val="20"/>
              </w:rPr>
              <w:t>(</w:t>
            </w:r>
            <w:r w:rsidRPr="00ED59E2">
              <w:rPr>
                <w:b/>
                <w:sz w:val="20"/>
                <w:szCs w:val="20"/>
                <w:lang w:val="en-US"/>
              </w:rPr>
              <w:t>W</w:t>
            </w:r>
            <w:proofErr w:type="spellStart"/>
            <w:r w:rsidRPr="00ED59E2">
              <w:rPr>
                <w:b/>
                <w:sz w:val="20"/>
                <w:szCs w:val="20"/>
                <w:vertAlign w:val="subscript"/>
              </w:rPr>
              <w:t>прог</w:t>
            </w:r>
            <w:proofErr w:type="spellEnd"/>
            <w:r w:rsidRPr="00ED59E2">
              <w:rPr>
                <w:b/>
                <w:sz w:val="20"/>
                <w:szCs w:val="20"/>
              </w:rPr>
              <w:t>)</w:t>
            </w:r>
            <w:r w:rsidRPr="00ED59E2">
              <w:rPr>
                <w:sz w:val="20"/>
                <w:szCs w:val="20"/>
              </w:rPr>
              <w:t xml:space="preserve"> на прогнозовану оптову ринкову ціну електричної ен</w:t>
            </w:r>
            <w:bookmarkStart w:id="0" w:name="_GoBack"/>
            <w:bookmarkEnd w:id="0"/>
            <w:r w:rsidRPr="00ED59E2">
              <w:rPr>
                <w:sz w:val="20"/>
                <w:szCs w:val="20"/>
              </w:rPr>
              <w:t>ергії</w:t>
            </w:r>
            <w:r w:rsidR="00265BAE" w:rsidRPr="00053740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="00265BAE">
              <w:rPr>
                <w:rFonts w:eastAsiaTheme="minorHAnsi"/>
                <w:b/>
                <w:sz w:val="20"/>
                <w:szCs w:val="20"/>
              </w:rPr>
              <w:t>(</w:t>
            </w:r>
            <w:proofErr w:type="spellStart"/>
            <w:r w:rsidR="00265BAE" w:rsidRPr="00053740">
              <w:rPr>
                <w:rFonts w:eastAsiaTheme="minorHAnsi"/>
                <w:b/>
                <w:sz w:val="20"/>
                <w:szCs w:val="20"/>
              </w:rPr>
              <w:t>Ц</w:t>
            </w:r>
            <w:r w:rsidR="00265BAE" w:rsidRPr="00053740">
              <w:rPr>
                <w:rFonts w:eastAsiaTheme="minorHAnsi"/>
                <w:b/>
                <w:sz w:val="20"/>
                <w:szCs w:val="20"/>
                <w:vertAlign w:val="subscript"/>
              </w:rPr>
              <w:t>прог</w:t>
            </w:r>
            <w:proofErr w:type="spellEnd"/>
            <w:r w:rsidR="00265BAE">
              <w:rPr>
                <w:rFonts w:eastAsiaTheme="minorHAnsi"/>
                <w:b/>
                <w:sz w:val="20"/>
                <w:szCs w:val="20"/>
              </w:rPr>
              <w:t>)</w:t>
            </w:r>
            <w:r w:rsidRPr="00ED59E2">
              <w:rPr>
                <w:sz w:val="20"/>
                <w:szCs w:val="20"/>
              </w:rPr>
              <w:t>, з</w:t>
            </w:r>
            <w:r>
              <w:rPr>
                <w:sz w:val="20"/>
                <w:szCs w:val="20"/>
              </w:rPr>
              <w:t>а формулою:</w:t>
            </w:r>
          </w:p>
          <w:p w:rsidR="00ED59E2" w:rsidRPr="00265BAE" w:rsidRDefault="00ED59E2" w:rsidP="00EB67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265BAE">
              <w:rPr>
                <w:sz w:val="20"/>
                <w:szCs w:val="20"/>
              </w:rPr>
              <w:t xml:space="preserve">    </w:t>
            </w:r>
            <w:r w:rsidR="0073453F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D59E2">
              <w:rPr>
                <w:b/>
                <w:sz w:val="20"/>
                <w:szCs w:val="20"/>
              </w:rPr>
              <w:t>В</w:t>
            </w:r>
            <w:r w:rsidRPr="00ED59E2">
              <w:rPr>
                <w:b/>
                <w:sz w:val="20"/>
                <w:szCs w:val="20"/>
                <w:vertAlign w:val="subscript"/>
              </w:rPr>
              <w:t>прог</w:t>
            </w:r>
            <w:r>
              <w:rPr>
                <w:sz w:val="20"/>
                <w:szCs w:val="20"/>
              </w:rPr>
              <w:t>=Ц</w:t>
            </w:r>
            <w:r>
              <w:rPr>
                <w:sz w:val="20"/>
                <w:szCs w:val="20"/>
                <w:vertAlign w:val="subscript"/>
              </w:rPr>
              <w:t>прог</w:t>
            </w:r>
            <w:proofErr w:type="spellEnd"/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  <w:lang w:val="en-US"/>
              </w:rPr>
              <w:t>W</w:t>
            </w:r>
            <w:proofErr w:type="spellStart"/>
            <w:r>
              <w:rPr>
                <w:sz w:val="20"/>
                <w:szCs w:val="20"/>
                <w:vertAlign w:val="subscript"/>
              </w:rPr>
              <w:t>прог</w:t>
            </w:r>
            <w:proofErr w:type="spellEnd"/>
            <w:r w:rsidR="00265BAE">
              <w:rPr>
                <w:sz w:val="20"/>
                <w:szCs w:val="20"/>
              </w:rPr>
              <w:t>(грн..)</w:t>
            </w:r>
          </w:p>
          <w:p w:rsidR="00ED59E2" w:rsidRPr="00ED59E2" w:rsidRDefault="00ED59E2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EB671F">
              <w:rPr>
                <w:rFonts w:eastAsiaTheme="minorHAnsi"/>
                <w:sz w:val="20"/>
                <w:szCs w:val="20"/>
              </w:rPr>
              <w:t xml:space="preserve">2. </w:t>
            </w:r>
            <w:r w:rsidRPr="002A3FDA">
              <w:rPr>
                <w:rFonts w:eastAsiaTheme="minorHAnsi"/>
                <w:b/>
                <w:sz w:val="20"/>
                <w:szCs w:val="20"/>
                <w:u w:val="single"/>
              </w:rPr>
              <w:t>Ціна (тариф) спожитої електроенергії у розрахунковому періоду</w:t>
            </w:r>
            <w:r w:rsidR="00053740" w:rsidRPr="002A3FDA">
              <w:rPr>
                <w:rFonts w:eastAsiaTheme="minorHAnsi"/>
                <w:b/>
                <w:sz w:val="20"/>
                <w:szCs w:val="20"/>
                <w:u w:val="single"/>
              </w:rPr>
              <w:t xml:space="preserve"> розраховуються</w:t>
            </w:r>
            <w:r w:rsidRPr="002A3FDA">
              <w:rPr>
                <w:rFonts w:eastAsiaTheme="minorHAnsi"/>
                <w:b/>
                <w:sz w:val="20"/>
                <w:szCs w:val="20"/>
                <w:u w:val="single"/>
              </w:rPr>
              <w:t xml:space="preserve"> за формулою</w:t>
            </w:r>
            <w:r w:rsidR="004852E8" w:rsidRPr="002A3FDA">
              <w:rPr>
                <w:rFonts w:eastAsiaTheme="minorHAnsi"/>
                <w:b/>
                <w:sz w:val="20"/>
                <w:szCs w:val="20"/>
                <w:u w:val="single"/>
              </w:rPr>
              <w:t xml:space="preserve"> за 1 кВт*год</w:t>
            </w:r>
            <w:r w:rsidRPr="002A3FDA">
              <w:rPr>
                <w:rFonts w:eastAsiaTheme="minorHAnsi"/>
                <w:b/>
                <w:sz w:val="20"/>
                <w:szCs w:val="20"/>
                <w:u w:val="single"/>
              </w:rPr>
              <w:t>:</w:t>
            </w:r>
            <w:r w:rsidRPr="00EB671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  <w:vertAlign w:val="subscript"/>
              </w:rPr>
            </w:pPr>
            <w:r w:rsidRPr="00EB671F">
              <w:rPr>
                <w:rFonts w:eastAsiaTheme="minorHAnsi"/>
                <w:sz w:val="20"/>
                <w:szCs w:val="20"/>
              </w:rPr>
              <w:t xml:space="preserve">                                           </w:t>
            </w:r>
            <w:proofErr w:type="spellStart"/>
            <w:r w:rsidRPr="00EB671F">
              <w:rPr>
                <w:rFonts w:eastAsiaTheme="minorHAnsi"/>
                <w:b/>
                <w:sz w:val="20"/>
                <w:szCs w:val="20"/>
              </w:rPr>
              <w:t>Ц</w:t>
            </w:r>
            <w:r w:rsidRPr="00EB671F">
              <w:rPr>
                <w:rFonts w:eastAsiaTheme="minorHAnsi"/>
                <w:b/>
                <w:sz w:val="20"/>
                <w:szCs w:val="20"/>
                <w:vertAlign w:val="subscript"/>
              </w:rPr>
              <w:t>спож</w:t>
            </w:r>
            <w:r w:rsidRPr="00EB671F">
              <w:rPr>
                <w:rFonts w:eastAsiaTheme="minorHAnsi"/>
                <w:sz w:val="20"/>
                <w:szCs w:val="20"/>
              </w:rPr>
              <w:t>=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 xml:space="preserve"> (</w:t>
            </w:r>
            <w:proofErr w:type="spellStart"/>
            <w:r w:rsidRPr="00EB671F">
              <w:rPr>
                <w:rFonts w:eastAsiaTheme="minorHAnsi"/>
                <w:sz w:val="20"/>
                <w:szCs w:val="20"/>
              </w:rPr>
              <w:t>В</w:t>
            </w:r>
            <w:r w:rsidRPr="00EB671F">
              <w:rPr>
                <w:rFonts w:eastAsiaTheme="minorHAnsi"/>
                <w:sz w:val="20"/>
                <w:szCs w:val="20"/>
                <w:vertAlign w:val="subscript"/>
              </w:rPr>
              <w:t>факт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 xml:space="preserve">/ </w:t>
            </w:r>
            <w:proofErr w:type="spellStart"/>
            <w:r w:rsidRPr="00EB671F">
              <w:rPr>
                <w:rFonts w:eastAsiaTheme="minorHAnsi"/>
                <w:sz w:val="20"/>
                <w:szCs w:val="20"/>
              </w:rPr>
              <w:t>W</w:t>
            </w:r>
            <w:r w:rsidRPr="00EB671F">
              <w:rPr>
                <w:rFonts w:eastAsiaTheme="minorHAnsi"/>
                <w:sz w:val="20"/>
                <w:szCs w:val="20"/>
                <w:vertAlign w:val="subscript"/>
              </w:rPr>
              <w:t>факт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>)</w:t>
            </w:r>
            <w:r w:rsidR="00053740">
              <w:rPr>
                <w:rFonts w:eastAsiaTheme="minorHAnsi"/>
                <w:sz w:val="20"/>
                <w:szCs w:val="20"/>
                <w:lang w:val="ru-RU"/>
              </w:rPr>
              <w:t>*</w:t>
            </w:r>
            <w:r w:rsidR="00053740" w:rsidRPr="00EF0EEC">
              <w:rPr>
                <w:rFonts w:eastAsiaTheme="minorHAnsi"/>
                <w:b/>
                <w:sz w:val="20"/>
                <w:szCs w:val="20"/>
                <w:lang w:val="ru-RU"/>
              </w:rPr>
              <w:t>1,</w:t>
            </w:r>
            <w:r w:rsidR="00E133D6" w:rsidRPr="00EF0EEC">
              <w:rPr>
                <w:rFonts w:eastAsiaTheme="minorHAnsi"/>
                <w:b/>
                <w:sz w:val="20"/>
                <w:szCs w:val="20"/>
                <w:lang w:val="ru-RU"/>
              </w:rPr>
              <w:t>0</w:t>
            </w:r>
            <w:r w:rsidR="00EF0EEC" w:rsidRPr="00EF0EEC">
              <w:rPr>
                <w:rFonts w:eastAsiaTheme="minorHAnsi"/>
                <w:b/>
                <w:sz w:val="20"/>
                <w:szCs w:val="20"/>
                <w:lang w:val="ru-RU"/>
              </w:rPr>
              <w:t>6</w:t>
            </w:r>
            <w:r w:rsidR="00053740" w:rsidRPr="00EF0EEC">
              <w:rPr>
                <w:rFonts w:eastAsiaTheme="minorHAnsi"/>
                <w:b/>
                <w:sz w:val="20"/>
                <w:szCs w:val="20"/>
                <w:lang w:val="ru-RU"/>
              </w:rPr>
              <w:t>5</w:t>
            </w:r>
            <w:r w:rsidR="004852E8" w:rsidRPr="00EF0EEC">
              <w:rPr>
                <w:rFonts w:eastAsiaTheme="minorHAnsi"/>
                <w:b/>
                <w:sz w:val="20"/>
                <w:szCs w:val="20"/>
                <w:lang w:val="ru-RU"/>
              </w:rPr>
              <w:t>*</w:t>
            </w:r>
            <w:r w:rsidR="004852E8">
              <w:rPr>
                <w:rFonts w:eastAsiaTheme="minorHAnsi"/>
                <w:sz w:val="20"/>
                <w:szCs w:val="20"/>
                <w:lang w:val="ru-RU"/>
              </w:rPr>
              <w:t>1,2(</w:t>
            </w:r>
            <w:r w:rsidRPr="00EB671F">
              <w:rPr>
                <w:rFonts w:eastAsiaTheme="minorHAnsi"/>
                <w:sz w:val="20"/>
                <w:szCs w:val="20"/>
              </w:rPr>
              <w:t>ПДВ)</w:t>
            </w:r>
            <w:r w:rsidR="00ED59E2">
              <w:rPr>
                <w:rFonts w:eastAsiaTheme="minorHAnsi"/>
                <w:sz w:val="20"/>
                <w:szCs w:val="20"/>
              </w:rPr>
              <w:t>,</w:t>
            </w: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EB671F">
              <w:rPr>
                <w:rFonts w:eastAsiaTheme="minorHAnsi"/>
                <w:sz w:val="20"/>
                <w:szCs w:val="20"/>
              </w:rPr>
              <w:t xml:space="preserve"> де: </w:t>
            </w:r>
            <w:proofErr w:type="spellStart"/>
            <w:r w:rsidRPr="00EB671F">
              <w:rPr>
                <w:rFonts w:eastAsiaTheme="minorHAnsi"/>
                <w:b/>
                <w:sz w:val="20"/>
                <w:szCs w:val="20"/>
              </w:rPr>
              <w:t>В</w:t>
            </w:r>
            <w:r w:rsidRPr="00EB671F">
              <w:rPr>
                <w:rFonts w:eastAsiaTheme="minorHAnsi"/>
                <w:b/>
                <w:sz w:val="20"/>
                <w:szCs w:val="20"/>
                <w:vertAlign w:val="subscript"/>
              </w:rPr>
              <w:t>факт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 xml:space="preserve"> – </w:t>
            </w:r>
            <w:r w:rsidR="00E133D6">
              <w:rPr>
                <w:rFonts w:eastAsiaTheme="minorHAnsi"/>
                <w:sz w:val="20"/>
                <w:szCs w:val="20"/>
              </w:rPr>
              <w:t xml:space="preserve">фактична </w:t>
            </w:r>
            <w:r w:rsidRPr="00EB671F">
              <w:rPr>
                <w:sz w:val="20"/>
                <w:szCs w:val="20"/>
                <w:lang w:eastAsia="ru-RU"/>
              </w:rPr>
              <w:t>вартість</w:t>
            </w:r>
            <w:r w:rsidRPr="00EB671F">
              <w:rPr>
                <w:spacing w:val="18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електричної</w:t>
            </w:r>
            <w:r w:rsidRPr="00EB671F">
              <w:rPr>
                <w:spacing w:val="17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енергії</w:t>
            </w:r>
            <w:r w:rsidR="00E133D6">
              <w:rPr>
                <w:sz w:val="20"/>
                <w:szCs w:val="20"/>
                <w:lang w:eastAsia="ru-RU"/>
              </w:rPr>
              <w:t>*</w:t>
            </w:r>
            <w:r w:rsidRPr="00EB671F">
              <w:rPr>
                <w:sz w:val="20"/>
                <w:szCs w:val="20"/>
                <w:lang w:eastAsia="ru-RU"/>
              </w:rPr>
              <w:t>,</w:t>
            </w:r>
            <w:r w:rsidRPr="00EB671F">
              <w:rPr>
                <w:spacing w:val="16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що</w:t>
            </w:r>
            <w:r w:rsidRPr="00EB671F">
              <w:rPr>
                <w:spacing w:val="16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куплена</w:t>
            </w:r>
            <w:r w:rsidRPr="00EB671F">
              <w:rPr>
                <w:spacing w:val="15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Постачальником</w:t>
            </w:r>
            <w:r w:rsidRPr="00EB671F">
              <w:rPr>
                <w:spacing w:val="16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для</w:t>
            </w:r>
            <w:r w:rsidRPr="00EB671F">
              <w:rPr>
                <w:spacing w:val="17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Споживача</w:t>
            </w:r>
            <w:r w:rsidRPr="00EB671F">
              <w:rPr>
                <w:spacing w:val="18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в</w:t>
            </w:r>
            <w:r w:rsidRPr="00EB671F">
              <w:rPr>
                <w:spacing w:val="16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ДП «Енергоринок» в розрахунковому періоді</w:t>
            </w:r>
            <w:r w:rsidR="00053740">
              <w:rPr>
                <w:sz w:val="20"/>
                <w:szCs w:val="20"/>
                <w:lang w:val="ru-RU" w:eastAsia="ru-RU"/>
              </w:rPr>
              <w:t>,</w:t>
            </w:r>
            <w:r w:rsidR="00053740" w:rsidRPr="00EB671F">
              <w:rPr>
                <w:rFonts w:eastAsiaTheme="minorHAnsi"/>
                <w:sz w:val="20"/>
                <w:szCs w:val="20"/>
              </w:rPr>
              <w:t xml:space="preserve"> згідно </w:t>
            </w:r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 xml:space="preserve">Акта </w:t>
            </w:r>
            <w:proofErr w:type="spellStart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>купівлі</w:t>
            </w:r>
            <w:proofErr w:type="spellEnd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 xml:space="preserve">-продажу </w:t>
            </w:r>
            <w:proofErr w:type="spellStart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>електричної</w:t>
            </w:r>
            <w:proofErr w:type="spellEnd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>енергії</w:t>
            </w:r>
            <w:proofErr w:type="spellEnd"/>
            <w:r w:rsidRPr="00EB671F">
              <w:rPr>
                <w:sz w:val="20"/>
                <w:szCs w:val="20"/>
                <w:lang w:eastAsia="ru-RU"/>
              </w:rPr>
              <w:t>, грн.(без ПДВ).</w:t>
            </w:r>
            <w:r w:rsidRPr="00EB671F">
              <w:rPr>
                <w:rFonts w:eastAsiaTheme="minorHAnsi"/>
                <w:sz w:val="20"/>
                <w:szCs w:val="20"/>
              </w:rPr>
              <w:t>;</w:t>
            </w: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r w:rsidRPr="00EB671F">
              <w:rPr>
                <w:rFonts w:eastAsiaTheme="minorHAnsi"/>
                <w:b/>
                <w:sz w:val="20"/>
                <w:szCs w:val="20"/>
              </w:rPr>
              <w:t>W</w:t>
            </w:r>
            <w:r w:rsidRPr="00EB671F">
              <w:rPr>
                <w:rFonts w:eastAsiaTheme="minorHAnsi"/>
                <w:b/>
                <w:sz w:val="20"/>
                <w:szCs w:val="20"/>
                <w:vertAlign w:val="subscript"/>
              </w:rPr>
              <w:t>факт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 xml:space="preserve"> – фактичні обсяги споживання електроенергії Споживачем у розрахунковому періоді.; </w:t>
            </w: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671F">
              <w:rPr>
                <w:rFonts w:eastAsiaTheme="minorHAnsi"/>
                <w:sz w:val="20"/>
                <w:szCs w:val="20"/>
                <w:lang w:eastAsia="en-US"/>
              </w:rPr>
              <w:t>При проведенні розрахунків тарифні коефіцієнти для зон доби не застосовуються.</w:t>
            </w:r>
          </w:p>
          <w:p w:rsidR="00A332F7" w:rsidRDefault="00A332F7" w:rsidP="00A332F7">
            <w:pPr>
              <w:jc w:val="both"/>
              <w:rPr>
                <w:rFonts w:eastAsiaTheme="minorHAnsi"/>
                <w:sz w:val="20"/>
                <w:szCs w:val="20"/>
                <w:lang w:eastAsia="ru-RU"/>
              </w:rPr>
            </w:pPr>
          </w:p>
          <w:p w:rsidR="00A332F7" w:rsidRDefault="00A332F7" w:rsidP="00A332F7">
            <w:pPr>
              <w:jc w:val="both"/>
              <w:rPr>
                <w:rFonts w:eastAsiaTheme="minorHAnsi"/>
                <w:sz w:val="20"/>
                <w:szCs w:val="20"/>
                <w:lang w:eastAsia="ru-RU"/>
              </w:rPr>
            </w:pPr>
            <w:r w:rsidRPr="00EB671F">
              <w:rPr>
                <w:rFonts w:eastAsiaTheme="minorHAnsi"/>
                <w:sz w:val="20"/>
                <w:szCs w:val="20"/>
                <w:lang w:eastAsia="ru-RU"/>
              </w:rPr>
              <w:t>*Розраховується ДП «Енергоринок» на підставі погодинних цін закупівлі електричної енергії на Оптовому ринку та погодинних обсягах споживання електричної енергії по об’єктам Споживача</w:t>
            </w:r>
            <w:r w:rsidR="00477C9F">
              <w:rPr>
                <w:rFonts w:eastAsiaTheme="minorHAnsi"/>
                <w:sz w:val="20"/>
                <w:szCs w:val="20"/>
                <w:lang w:eastAsia="ru-RU"/>
              </w:rPr>
              <w:t>.</w:t>
            </w:r>
          </w:p>
          <w:p w:rsidR="00EB671F" w:rsidRDefault="00EB671F" w:rsidP="00EB671F">
            <w:pPr>
              <w:jc w:val="both"/>
              <w:rPr>
                <w:rFonts w:eastAsiaTheme="minorHAnsi"/>
                <w:sz w:val="20"/>
                <w:szCs w:val="20"/>
                <w:lang w:eastAsia="ru-RU"/>
              </w:rPr>
            </w:pPr>
          </w:p>
          <w:p w:rsidR="00202E22" w:rsidRPr="00274912" w:rsidRDefault="008223D3" w:rsidP="00A332F7">
            <w:pPr>
              <w:jc w:val="both"/>
              <w:rPr>
                <w:sz w:val="20"/>
                <w:szCs w:val="20"/>
              </w:rPr>
            </w:pPr>
            <w:r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 xml:space="preserve">Вартість послуг Постачальника </w:t>
            </w:r>
            <w:r w:rsidR="006E4FB5"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 xml:space="preserve">може бути переглянута </w:t>
            </w:r>
            <w:r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 xml:space="preserve">в залежності від </w:t>
            </w:r>
            <w:r w:rsidR="006E4FB5"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>обсягів та режиму споживання Споживачем. В такому</w:t>
            </w:r>
            <w:r w:rsidR="00785AEF"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 xml:space="preserve"> випадку</w:t>
            </w:r>
            <w:r w:rsidR="00A332F7"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>, я</w:t>
            </w:r>
            <w:r w:rsidR="006E4FB5" w:rsidRPr="00A332F7">
              <w:rPr>
                <w:rStyle w:val="rvts0"/>
                <w:i/>
                <w:sz w:val="20"/>
                <w:szCs w:val="20"/>
              </w:rPr>
              <w:t>кщо сторони дійдуть згоди на інших умовах,  вони мають укласти договір у паперовій формі, зазначивши умови комерційної пропозиції.</w:t>
            </w:r>
          </w:p>
        </w:tc>
      </w:tr>
      <w:tr w:rsidR="00B172FD" w:rsidTr="00B44BD3">
        <w:tc>
          <w:tcPr>
            <w:tcW w:w="2386" w:type="dxa"/>
          </w:tcPr>
          <w:p w:rsidR="00A332F7" w:rsidRDefault="00A332F7" w:rsidP="00A3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02E22" w:rsidRPr="00274912" w:rsidRDefault="00202E22" w:rsidP="00274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Спосіб оплати за електричну енергію</w:t>
            </w:r>
          </w:p>
        </w:tc>
        <w:tc>
          <w:tcPr>
            <w:tcW w:w="7985" w:type="dxa"/>
          </w:tcPr>
          <w:p w:rsidR="003D2015" w:rsidRDefault="003D2015" w:rsidP="003D2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електричної енергії здійснюється споживачем у формі планових платежів. Оплата проводиться поетапно, згідно наступного графіка:</w:t>
            </w:r>
          </w:p>
          <w:p w:rsidR="003D2015" w:rsidRDefault="003D2015" w:rsidP="003D2015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7 числа розрахункового місяця на суму 40 % від вартості замовленого обсягу електричної енергії.</w:t>
            </w:r>
          </w:p>
          <w:p w:rsidR="003D2015" w:rsidRDefault="003D2015" w:rsidP="003D2015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7 по 14 число розрахункового місяця на суму 30 % від вартості замовленого обсягу електричної енергії.</w:t>
            </w:r>
          </w:p>
          <w:p w:rsidR="003D2015" w:rsidRDefault="003D2015" w:rsidP="003D2015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14 по 21 число розрахункового місяця на суму 30 % від вартості замовленого обсягу електричної енергії.</w:t>
            </w:r>
          </w:p>
          <w:p w:rsidR="003D2015" w:rsidRPr="0097151F" w:rsidRDefault="003D2015" w:rsidP="003D2015">
            <w:pPr>
              <w:jc w:val="both"/>
              <w:rPr>
                <w:sz w:val="20"/>
                <w:szCs w:val="20"/>
              </w:rPr>
            </w:pPr>
            <w:r w:rsidRPr="0097151F">
              <w:rPr>
                <w:sz w:val="20"/>
                <w:szCs w:val="20"/>
              </w:rPr>
              <w:t>Після закінчення розрахункового періоду</w:t>
            </w:r>
            <w:r>
              <w:rPr>
                <w:sz w:val="20"/>
                <w:szCs w:val="20"/>
              </w:rPr>
              <w:t xml:space="preserve"> (календарного місяця)</w:t>
            </w:r>
            <w:r w:rsidRPr="0097151F">
              <w:rPr>
                <w:sz w:val="20"/>
                <w:szCs w:val="20"/>
              </w:rPr>
              <w:t>, здійснюється коригування обсягів оплати, що була здійснена за цей розрахунковий період, відповідно до фактичного обсягу спожитої електричної енергії протягом відповідного розрахункового періоду.</w:t>
            </w:r>
          </w:p>
          <w:p w:rsidR="00202E22" w:rsidRPr="001E375D" w:rsidRDefault="00202E22" w:rsidP="003D2015">
            <w:pPr>
              <w:jc w:val="both"/>
              <w:rPr>
                <w:sz w:val="20"/>
                <w:szCs w:val="20"/>
              </w:rPr>
            </w:pPr>
          </w:p>
        </w:tc>
      </w:tr>
      <w:tr w:rsidR="00382A48" w:rsidTr="00B44BD3">
        <w:tc>
          <w:tcPr>
            <w:tcW w:w="2386" w:type="dxa"/>
          </w:tcPr>
          <w:p w:rsidR="00382A48" w:rsidRDefault="00382A48" w:rsidP="00A3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382A48" w:rsidRPr="003C5929" w:rsidRDefault="00382A48" w:rsidP="00C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Спосіб оплати за послугу з розподілу електричної енергії</w:t>
            </w:r>
          </w:p>
        </w:tc>
        <w:tc>
          <w:tcPr>
            <w:tcW w:w="7985" w:type="dxa"/>
          </w:tcPr>
          <w:p w:rsidR="00382A48" w:rsidRDefault="00382A48" w:rsidP="00345EBE">
            <w:pPr>
              <w:jc w:val="both"/>
              <w:rPr>
                <w:sz w:val="20"/>
                <w:szCs w:val="20"/>
              </w:rPr>
            </w:pPr>
            <w:r w:rsidRPr="007B1036">
              <w:rPr>
                <w:sz w:val="20"/>
                <w:szCs w:val="20"/>
              </w:rPr>
              <w:lastRenderedPageBreak/>
              <w:t xml:space="preserve">Споживач здійснює плату за послугу з розподілу (передачі) через Постачальника. </w:t>
            </w:r>
            <w:r w:rsidRPr="007B1036">
              <w:rPr>
                <w:sz w:val="20"/>
                <w:szCs w:val="20"/>
              </w:rPr>
              <w:lastRenderedPageBreak/>
              <w:t>Постачальник включає в єдиний платіжний документ за електричну енергію також суми оплати за послуги оператора системи. Інформація по це буде зазначено окремо згідно з тарифами ( цінами) на послуги.</w:t>
            </w:r>
          </w:p>
        </w:tc>
      </w:tr>
      <w:tr w:rsidR="00B172FD" w:rsidTr="00B44BD3">
        <w:tc>
          <w:tcPr>
            <w:tcW w:w="2386" w:type="dxa"/>
          </w:tcPr>
          <w:p w:rsidR="00A332F7" w:rsidRDefault="00A332F7" w:rsidP="00A3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  <w:p w:rsidR="00202E22" w:rsidRDefault="00202E22" w:rsidP="00C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 (строк) виставлення рахунку  та термін його оплати</w:t>
            </w:r>
          </w:p>
        </w:tc>
        <w:tc>
          <w:tcPr>
            <w:tcW w:w="7985" w:type="dxa"/>
          </w:tcPr>
          <w:p w:rsidR="00202E22" w:rsidRDefault="00202E22" w:rsidP="00D63838">
            <w:pPr>
              <w:jc w:val="both"/>
              <w:rPr>
                <w:sz w:val="20"/>
                <w:szCs w:val="20"/>
              </w:rPr>
            </w:pPr>
            <w:r w:rsidRPr="006F1181">
              <w:rPr>
                <w:sz w:val="20"/>
                <w:szCs w:val="20"/>
              </w:rPr>
              <w:t>Оплата рахунка Постачальника має бути здійснена Споживаче</w:t>
            </w:r>
            <w:r>
              <w:rPr>
                <w:sz w:val="20"/>
                <w:szCs w:val="20"/>
              </w:rPr>
              <w:t>м у строки, визначені у рахунку, протягом 5 робочих днів від дати його отримання Споживачем.</w:t>
            </w:r>
          </w:p>
        </w:tc>
      </w:tr>
      <w:tr w:rsidR="00B44BD3" w:rsidTr="00E74552">
        <w:tc>
          <w:tcPr>
            <w:tcW w:w="2386" w:type="dxa"/>
          </w:tcPr>
          <w:p w:rsidR="00B44BD3" w:rsidRPr="0073453F" w:rsidRDefault="00B44BD3" w:rsidP="00B44BD3">
            <w:pPr>
              <w:rPr>
                <w:sz w:val="20"/>
                <w:szCs w:val="20"/>
              </w:rPr>
            </w:pPr>
            <w:r w:rsidRPr="0073453F">
              <w:rPr>
                <w:sz w:val="20"/>
                <w:szCs w:val="20"/>
              </w:rPr>
              <w:t>5.</w:t>
            </w:r>
          </w:p>
          <w:p w:rsidR="00B44BD3" w:rsidRPr="0073453F" w:rsidRDefault="00B44BD3" w:rsidP="00B44BD3">
            <w:pPr>
              <w:rPr>
                <w:sz w:val="20"/>
                <w:szCs w:val="20"/>
              </w:rPr>
            </w:pPr>
            <w:r w:rsidRPr="0073453F">
              <w:rPr>
                <w:sz w:val="20"/>
                <w:szCs w:val="20"/>
              </w:rPr>
              <w:t>Порядок корегування замовленого обсягу споживання</w:t>
            </w:r>
          </w:p>
        </w:tc>
        <w:tc>
          <w:tcPr>
            <w:tcW w:w="7985" w:type="dxa"/>
          </w:tcPr>
          <w:p w:rsidR="00B44BD3" w:rsidRPr="0073453F" w:rsidRDefault="00B44BD3" w:rsidP="00D02D9F">
            <w:pPr>
              <w:rPr>
                <w:sz w:val="20"/>
                <w:szCs w:val="20"/>
              </w:rPr>
            </w:pPr>
            <w:r w:rsidRPr="0073453F">
              <w:rPr>
                <w:sz w:val="20"/>
                <w:szCs w:val="20"/>
              </w:rPr>
              <w:t xml:space="preserve">У разі перевищення </w:t>
            </w:r>
            <w:r w:rsidRPr="0073453F">
              <w:rPr>
                <w:sz w:val="20"/>
                <w:szCs w:val="20"/>
                <w:lang w:eastAsia="ru-RU"/>
              </w:rPr>
              <w:t xml:space="preserve">фактичного обсягу споживання електричної енергії </w:t>
            </w:r>
            <w:r w:rsidRPr="0073453F">
              <w:rPr>
                <w:bCs/>
                <w:sz w:val="20"/>
                <w:szCs w:val="20"/>
                <w:lang w:eastAsia="ru-RU"/>
              </w:rPr>
              <w:t>Споживачем</w:t>
            </w:r>
            <w:r w:rsidRPr="0073453F">
              <w:rPr>
                <w:sz w:val="20"/>
                <w:szCs w:val="20"/>
                <w:lang w:eastAsia="ru-RU"/>
              </w:rPr>
              <w:t xml:space="preserve">  в розрахунковому місяці від заявленого (відповідно до Додатку 1 до заяви-приєднання п. </w:t>
            </w:r>
            <w:r w:rsidR="00D02D9F">
              <w:rPr>
                <w:sz w:val="20"/>
                <w:szCs w:val="20"/>
                <w:lang w:eastAsia="ru-RU"/>
              </w:rPr>
              <w:t>2</w:t>
            </w:r>
            <w:r w:rsidRPr="0073453F">
              <w:rPr>
                <w:sz w:val="20"/>
                <w:szCs w:val="20"/>
                <w:lang w:eastAsia="ru-RU"/>
              </w:rPr>
              <w:t xml:space="preserve">) на величину, що перевищує 10%, </w:t>
            </w:r>
            <w:r w:rsidRPr="0073453F">
              <w:rPr>
                <w:bCs/>
                <w:sz w:val="20"/>
                <w:szCs w:val="20"/>
              </w:rPr>
              <w:t>Споживач</w:t>
            </w:r>
            <w:r w:rsidRPr="0073453F">
              <w:rPr>
                <w:sz w:val="20"/>
                <w:szCs w:val="20"/>
              </w:rPr>
              <w:t xml:space="preserve"> повинен скоригувати заявлений обсяг електричної енергії до 14-го числа (включно) розрахункового місяця .</w:t>
            </w:r>
          </w:p>
        </w:tc>
      </w:tr>
      <w:tr w:rsidR="00B44BD3" w:rsidTr="00E74552">
        <w:tc>
          <w:tcPr>
            <w:tcW w:w="2386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B44BD3" w:rsidRPr="003E6B17" w:rsidRDefault="00B44BD3" w:rsidP="00B44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пені за порушення строку оплати або штраф</w:t>
            </w:r>
          </w:p>
        </w:tc>
        <w:tc>
          <w:tcPr>
            <w:tcW w:w="7985" w:type="dxa"/>
          </w:tcPr>
          <w:p w:rsidR="00B44BD3" w:rsidRPr="003E6B17" w:rsidRDefault="00B44BD3" w:rsidP="00B44BD3">
            <w:pPr>
              <w:rPr>
                <w:sz w:val="20"/>
                <w:szCs w:val="20"/>
              </w:rPr>
            </w:pPr>
            <w:r w:rsidRPr="00D63838">
              <w:rPr>
                <w:sz w:val="20"/>
                <w:szCs w:val="20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періоду прострочення зобов’язання, та  3% річних від суми боргу.</w:t>
            </w:r>
          </w:p>
        </w:tc>
      </w:tr>
      <w:tr w:rsidR="00B44BD3" w:rsidTr="00E74552">
        <w:tc>
          <w:tcPr>
            <w:tcW w:w="2386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B44BD3" w:rsidRPr="003E6B17" w:rsidRDefault="00B44BD3" w:rsidP="00B44BD3">
            <w:pPr>
              <w:jc w:val="center"/>
              <w:rPr>
                <w:sz w:val="20"/>
                <w:szCs w:val="20"/>
              </w:rPr>
            </w:pPr>
            <w:r w:rsidRPr="00D63838">
              <w:rPr>
                <w:sz w:val="20"/>
                <w:szCs w:val="20"/>
              </w:rPr>
              <w:t>Розмір компенсації Споживачу за недодержання Постачальником комерційної якості послуг Постачальником комерційної якості послуг</w:t>
            </w:r>
          </w:p>
        </w:tc>
        <w:tc>
          <w:tcPr>
            <w:tcW w:w="7985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</w:p>
          <w:p w:rsidR="00B44BD3" w:rsidRPr="003E6B17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умов договору</w:t>
            </w:r>
          </w:p>
        </w:tc>
      </w:tr>
      <w:tr w:rsidR="00B44BD3" w:rsidTr="0073453F">
        <w:trPr>
          <w:trHeight w:val="807"/>
        </w:trPr>
        <w:tc>
          <w:tcPr>
            <w:tcW w:w="2386" w:type="dxa"/>
          </w:tcPr>
          <w:p w:rsidR="00B44BD3" w:rsidRDefault="0073453F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4BD3">
              <w:rPr>
                <w:sz w:val="20"/>
                <w:szCs w:val="20"/>
              </w:rPr>
              <w:t>.</w:t>
            </w:r>
          </w:p>
          <w:p w:rsidR="00B44BD3" w:rsidRPr="003E6B17" w:rsidRDefault="00B44BD3" w:rsidP="00B44BD3">
            <w:pPr>
              <w:jc w:val="center"/>
              <w:rPr>
                <w:sz w:val="20"/>
                <w:szCs w:val="20"/>
              </w:rPr>
            </w:pPr>
            <w:r w:rsidRPr="003E6B17">
              <w:rPr>
                <w:sz w:val="20"/>
                <w:szCs w:val="20"/>
              </w:rPr>
              <w:t>Штраф за дострокове припинення дії договору</w:t>
            </w:r>
          </w:p>
        </w:tc>
        <w:tc>
          <w:tcPr>
            <w:tcW w:w="7985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</w:p>
          <w:p w:rsidR="00B44BD3" w:rsidRPr="002A4359" w:rsidRDefault="00B44BD3" w:rsidP="00B44BD3">
            <w:pPr>
              <w:rPr>
                <w:sz w:val="20"/>
                <w:szCs w:val="20"/>
                <w:lang w:val="ru-RU"/>
              </w:rPr>
            </w:pPr>
            <w:r w:rsidRPr="003E6B17">
              <w:rPr>
                <w:sz w:val="20"/>
                <w:szCs w:val="20"/>
              </w:rPr>
              <w:t>Не застосовується.</w:t>
            </w:r>
          </w:p>
        </w:tc>
      </w:tr>
      <w:tr w:rsidR="00B44BD3" w:rsidTr="00E74552">
        <w:tc>
          <w:tcPr>
            <w:tcW w:w="2386" w:type="dxa"/>
          </w:tcPr>
          <w:p w:rsidR="00B44BD3" w:rsidRDefault="0073453F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44BD3">
              <w:rPr>
                <w:sz w:val="20"/>
                <w:szCs w:val="20"/>
              </w:rPr>
              <w:t>.</w:t>
            </w:r>
          </w:p>
          <w:p w:rsidR="00B44BD3" w:rsidRPr="00BC26C1" w:rsidRDefault="00B44BD3" w:rsidP="00B44BD3">
            <w:pPr>
              <w:jc w:val="center"/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Строк дії договору та умови пролонгації</w:t>
            </w:r>
          </w:p>
        </w:tc>
        <w:tc>
          <w:tcPr>
            <w:tcW w:w="7985" w:type="dxa"/>
          </w:tcPr>
          <w:p w:rsidR="00B44BD3" w:rsidRPr="003E6B17" w:rsidRDefault="00B44BD3" w:rsidP="00B44BD3">
            <w:pPr>
              <w:rPr>
                <w:sz w:val="20"/>
                <w:szCs w:val="20"/>
              </w:rPr>
            </w:pPr>
            <w:r w:rsidRPr="003E6B17">
              <w:rPr>
                <w:sz w:val="20"/>
                <w:szCs w:val="20"/>
              </w:rPr>
              <w:t>Початок дії договору визначається згідно з терміну зазначеному в заві-приєднання споживача і якщо сторони в належній формі досягли згоди з усіх істотних умов договору.</w:t>
            </w:r>
          </w:p>
          <w:p w:rsidR="00B44BD3" w:rsidRPr="003E6B17" w:rsidRDefault="00B44BD3" w:rsidP="00B44BD3">
            <w:pPr>
              <w:rPr>
                <w:sz w:val="20"/>
                <w:szCs w:val="20"/>
              </w:rPr>
            </w:pPr>
            <w:r w:rsidRPr="003E6B17">
              <w:rPr>
                <w:sz w:val="20"/>
                <w:szCs w:val="20"/>
              </w:rPr>
              <w:t>Пролонгація договору відбувається за шляхом погодження сторонами додаткової угоди.</w:t>
            </w:r>
          </w:p>
          <w:p w:rsidR="00B44BD3" w:rsidRPr="00BC26C1" w:rsidRDefault="00B44BD3" w:rsidP="00B44BD3">
            <w:pPr>
              <w:rPr>
                <w:sz w:val="20"/>
                <w:szCs w:val="20"/>
                <w:highlight w:val="yellow"/>
              </w:rPr>
            </w:pPr>
          </w:p>
        </w:tc>
      </w:tr>
      <w:tr w:rsidR="00B44BD3" w:rsidTr="00E74552">
        <w:tc>
          <w:tcPr>
            <w:tcW w:w="2386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45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B44BD3" w:rsidRPr="00BC26C1" w:rsidRDefault="00B44BD3" w:rsidP="00B44BD3">
            <w:pPr>
              <w:jc w:val="center"/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Урахування пільг, субсидій;</w:t>
            </w:r>
          </w:p>
        </w:tc>
        <w:tc>
          <w:tcPr>
            <w:tcW w:w="7985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</w:p>
          <w:p w:rsidR="00B44BD3" w:rsidRPr="00BC26C1" w:rsidRDefault="00B44BD3" w:rsidP="00B44BD3">
            <w:pPr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Не надаються</w:t>
            </w:r>
          </w:p>
        </w:tc>
      </w:tr>
      <w:tr w:rsidR="00B44BD3" w:rsidTr="00E74552">
        <w:tc>
          <w:tcPr>
            <w:tcW w:w="2386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45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B44BD3" w:rsidRPr="00BC26C1" w:rsidRDefault="00B44BD3" w:rsidP="00B44BD3">
            <w:pPr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Можливість постачання Захищеним споживачам</w:t>
            </w:r>
          </w:p>
        </w:tc>
        <w:tc>
          <w:tcPr>
            <w:tcW w:w="7985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</w:p>
          <w:p w:rsidR="00B44BD3" w:rsidRPr="00BC26C1" w:rsidRDefault="00B44BD3" w:rsidP="00B44BD3">
            <w:pPr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Не можливо</w:t>
            </w:r>
          </w:p>
        </w:tc>
      </w:tr>
      <w:tr w:rsidR="00477C9F" w:rsidTr="00E74552">
        <w:tc>
          <w:tcPr>
            <w:tcW w:w="2386" w:type="dxa"/>
          </w:tcPr>
          <w:p w:rsidR="00477C9F" w:rsidRPr="000E2A75" w:rsidRDefault="00477C9F" w:rsidP="00172A4A">
            <w:pPr>
              <w:pStyle w:val="a4"/>
              <w:numPr>
                <w:ilvl w:val="0"/>
                <w:numId w:val="4"/>
              </w:numPr>
              <w:jc w:val="both"/>
              <w:rPr>
                <w:sz w:val="20"/>
                <w:szCs w:val="22"/>
              </w:rPr>
            </w:pPr>
            <w:r w:rsidRPr="000E2A75">
              <w:rPr>
                <w:sz w:val="20"/>
                <w:szCs w:val="22"/>
              </w:rPr>
              <w:t>Інші умови</w:t>
            </w:r>
          </w:p>
        </w:tc>
        <w:tc>
          <w:tcPr>
            <w:tcW w:w="7985" w:type="dxa"/>
          </w:tcPr>
          <w:p w:rsidR="00477C9F" w:rsidRPr="000E2A75" w:rsidRDefault="00477C9F" w:rsidP="00172A4A">
            <w:pPr>
              <w:ind w:firstLine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 xml:space="preserve"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 </w:t>
            </w:r>
          </w:p>
          <w:p w:rsidR="00477C9F" w:rsidRPr="000E2A75" w:rsidRDefault="00477C9F" w:rsidP="00172A4A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засобами електронного зв'язку на електронну адресу вказану у заяві-приєднання до умов договору;</w:t>
            </w:r>
          </w:p>
          <w:p w:rsidR="00477C9F" w:rsidRPr="000E2A75" w:rsidRDefault="00477C9F" w:rsidP="00172A4A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повідомленням на номер, зазначений у заяві-приєднання до умов договору,тощо.</w:t>
            </w:r>
          </w:p>
          <w:p w:rsidR="00477C9F" w:rsidRPr="000E2A75" w:rsidRDefault="00477C9F" w:rsidP="00172A4A">
            <w:pPr>
              <w:pStyle w:val="a4"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E2A75">
              <w:rPr>
                <w:color w:val="000000"/>
                <w:sz w:val="20"/>
                <w:szCs w:val="20"/>
              </w:rPr>
              <w:t>Попередження про припинення постачання електричної енергії може надаватись споживачу</w:t>
            </w:r>
            <w:r w:rsidRPr="000E2A75">
              <w:rPr>
                <w:color w:val="000000"/>
                <w:sz w:val="20"/>
                <w:szCs w:val="20"/>
                <w:lang w:val="ru-RU"/>
              </w:rPr>
              <w:t>:</w:t>
            </w:r>
          </w:p>
          <w:p w:rsidR="00477C9F" w:rsidRPr="000E2A75" w:rsidRDefault="00477C9F" w:rsidP="00172A4A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поштовим зв`язком;</w:t>
            </w:r>
          </w:p>
          <w:p w:rsidR="00477C9F" w:rsidRPr="000E2A75" w:rsidRDefault="00477C9F" w:rsidP="00172A4A">
            <w:pPr>
              <w:pStyle w:val="a4"/>
              <w:numPr>
                <w:ilvl w:val="0"/>
                <w:numId w:val="3"/>
              </w:numPr>
              <w:ind w:left="341" w:hanging="425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повідомленням на телефонний номер та/або електрону адресу зазначену у заяві-приєднання до умов договору</w:t>
            </w:r>
          </w:p>
          <w:p w:rsidR="00477C9F" w:rsidRPr="000E2A75" w:rsidRDefault="00477C9F" w:rsidP="00172A4A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факсимільним зв`язком та/або кур’єром;</w:t>
            </w:r>
          </w:p>
          <w:p w:rsidR="00477C9F" w:rsidRPr="000E2A75" w:rsidRDefault="00477C9F" w:rsidP="00172A4A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іншими способами з використанням інформаційних технологій у системі електронного документообігу.</w:t>
            </w:r>
          </w:p>
        </w:tc>
      </w:tr>
    </w:tbl>
    <w:p w:rsidR="00477C9F" w:rsidRDefault="00477C9F" w:rsidP="00477C9F">
      <w:pPr>
        <w:jc w:val="both"/>
        <w:rPr>
          <w:b/>
          <w:sz w:val="22"/>
        </w:rPr>
      </w:pPr>
      <w:r>
        <w:rPr>
          <w:b/>
          <w:sz w:val="22"/>
        </w:rPr>
        <w:t>Відмітка про підписання Споживачем цієї комерційної пропозиції:</w:t>
      </w:r>
    </w:p>
    <w:p w:rsidR="00477C9F" w:rsidRDefault="00477C9F" w:rsidP="00477C9F">
      <w:pPr>
        <w:ind w:left="-142"/>
        <w:jc w:val="both"/>
        <w:rPr>
          <w:sz w:val="18"/>
          <w:szCs w:val="20"/>
        </w:rPr>
      </w:pPr>
    </w:p>
    <w:p w:rsidR="00477C9F" w:rsidRDefault="00477C9F" w:rsidP="00477C9F">
      <w:pPr>
        <w:ind w:left="-142"/>
        <w:jc w:val="both"/>
        <w:rPr>
          <w:sz w:val="18"/>
          <w:szCs w:val="20"/>
        </w:rPr>
      </w:pPr>
      <w:r>
        <w:rPr>
          <w:sz w:val="18"/>
          <w:szCs w:val="20"/>
        </w:rPr>
        <w:t>______________________________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___________________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__________________</w:t>
      </w:r>
    </w:p>
    <w:p w:rsidR="00477C9F" w:rsidRPr="00B15387" w:rsidRDefault="00477C9F" w:rsidP="00477C9F">
      <w:pPr>
        <w:ind w:left="-142"/>
        <w:jc w:val="both"/>
        <w:rPr>
          <w:i/>
          <w:sz w:val="20"/>
          <w:szCs w:val="20"/>
        </w:rPr>
      </w:pPr>
      <w:r>
        <w:rPr>
          <w:sz w:val="18"/>
          <w:szCs w:val="20"/>
        </w:rPr>
        <w:t>(дата подання заяви-приєднання)</w:t>
      </w:r>
      <w:r>
        <w:rPr>
          <w:sz w:val="18"/>
          <w:szCs w:val="20"/>
        </w:rPr>
        <w:tab/>
        <w:t xml:space="preserve">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(особистий підпис)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(П.І.Б. Споживача)</w:t>
      </w:r>
    </w:p>
    <w:p w:rsidR="00644897" w:rsidRPr="00B15387" w:rsidRDefault="00644897" w:rsidP="00BC26C1">
      <w:pPr>
        <w:jc w:val="both"/>
        <w:rPr>
          <w:i/>
          <w:sz w:val="20"/>
          <w:szCs w:val="20"/>
        </w:rPr>
      </w:pPr>
    </w:p>
    <w:sectPr w:rsidR="00644897" w:rsidRPr="00B15387" w:rsidSect="0020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335"/>
    <w:multiLevelType w:val="hybridMultilevel"/>
    <w:tmpl w:val="A16ADF00"/>
    <w:lvl w:ilvl="0" w:tplc="A6E8A9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62F03"/>
    <w:multiLevelType w:val="hybridMultilevel"/>
    <w:tmpl w:val="456E0DB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84758"/>
    <w:multiLevelType w:val="hybridMultilevel"/>
    <w:tmpl w:val="6DACE5B4"/>
    <w:lvl w:ilvl="0" w:tplc="0CE27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B3EC6"/>
    <w:multiLevelType w:val="hybridMultilevel"/>
    <w:tmpl w:val="A73C3DD8"/>
    <w:lvl w:ilvl="0" w:tplc="A56251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A9"/>
    <w:rsid w:val="00011233"/>
    <w:rsid w:val="00017B0C"/>
    <w:rsid w:val="00053740"/>
    <w:rsid w:val="001816F2"/>
    <w:rsid w:val="00187AB0"/>
    <w:rsid w:val="001E375D"/>
    <w:rsid w:val="001F4CBF"/>
    <w:rsid w:val="00202E22"/>
    <w:rsid w:val="00226A50"/>
    <w:rsid w:val="00231180"/>
    <w:rsid w:val="00264983"/>
    <w:rsid w:val="00265BAE"/>
    <w:rsid w:val="00270357"/>
    <w:rsid w:val="00274912"/>
    <w:rsid w:val="002A3FDA"/>
    <w:rsid w:val="002A4359"/>
    <w:rsid w:val="002A623B"/>
    <w:rsid w:val="002B5AFE"/>
    <w:rsid w:val="002C6677"/>
    <w:rsid w:val="00313F98"/>
    <w:rsid w:val="00382A48"/>
    <w:rsid w:val="003B38A6"/>
    <w:rsid w:val="003C5929"/>
    <w:rsid w:val="003D2015"/>
    <w:rsid w:val="003E6B17"/>
    <w:rsid w:val="00402F1D"/>
    <w:rsid w:val="00431E0F"/>
    <w:rsid w:val="0044008B"/>
    <w:rsid w:val="00473AA8"/>
    <w:rsid w:val="00477C9F"/>
    <w:rsid w:val="004852E8"/>
    <w:rsid w:val="004E1278"/>
    <w:rsid w:val="004E4B85"/>
    <w:rsid w:val="004E4F79"/>
    <w:rsid w:val="004F4CA9"/>
    <w:rsid w:val="00550327"/>
    <w:rsid w:val="00556C3F"/>
    <w:rsid w:val="0057675D"/>
    <w:rsid w:val="005B12B7"/>
    <w:rsid w:val="00644897"/>
    <w:rsid w:val="006E4FB5"/>
    <w:rsid w:val="006F1181"/>
    <w:rsid w:val="00722575"/>
    <w:rsid w:val="0073453F"/>
    <w:rsid w:val="007516C2"/>
    <w:rsid w:val="00785AEF"/>
    <w:rsid w:val="007B1036"/>
    <w:rsid w:val="007B6F64"/>
    <w:rsid w:val="007C218E"/>
    <w:rsid w:val="008223D3"/>
    <w:rsid w:val="00855F15"/>
    <w:rsid w:val="008771F2"/>
    <w:rsid w:val="009130B7"/>
    <w:rsid w:val="00941FCF"/>
    <w:rsid w:val="00951355"/>
    <w:rsid w:val="0097151F"/>
    <w:rsid w:val="009D5A12"/>
    <w:rsid w:val="00A1463E"/>
    <w:rsid w:val="00A1476C"/>
    <w:rsid w:val="00A332F7"/>
    <w:rsid w:val="00A60E5D"/>
    <w:rsid w:val="00A84B91"/>
    <w:rsid w:val="00AC5B2F"/>
    <w:rsid w:val="00AF03E5"/>
    <w:rsid w:val="00B15387"/>
    <w:rsid w:val="00B172FD"/>
    <w:rsid w:val="00B44BD3"/>
    <w:rsid w:val="00B56991"/>
    <w:rsid w:val="00BA7B0F"/>
    <w:rsid w:val="00BC26C1"/>
    <w:rsid w:val="00BC7F9D"/>
    <w:rsid w:val="00C41A18"/>
    <w:rsid w:val="00C5354D"/>
    <w:rsid w:val="00C94887"/>
    <w:rsid w:val="00CC2402"/>
    <w:rsid w:val="00CD2C58"/>
    <w:rsid w:val="00D02D9F"/>
    <w:rsid w:val="00D63838"/>
    <w:rsid w:val="00E133D6"/>
    <w:rsid w:val="00EA1D13"/>
    <w:rsid w:val="00EB3A79"/>
    <w:rsid w:val="00EB671F"/>
    <w:rsid w:val="00ED1773"/>
    <w:rsid w:val="00ED59E2"/>
    <w:rsid w:val="00EF0EEC"/>
    <w:rsid w:val="00F26CEC"/>
    <w:rsid w:val="00FC66B3"/>
    <w:rsid w:val="00F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6C2"/>
    <w:pPr>
      <w:ind w:left="720"/>
      <w:contextualSpacing/>
    </w:pPr>
  </w:style>
  <w:style w:type="paragraph" w:styleId="a5">
    <w:name w:val="No Spacing"/>
    <w:uiPriority w:val="1"/>
    <w:qFormat/>
    <w:rsid w:val="0087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6E4FB5"/>
  </w:style>
  <w:style w:type="paragraph" w:styleId="a6">
    <w:name w:val="Body Text"/>
    <w:basedOn w:val="a"/>
    <w:link w:val="a7"/>
    <w:uiPriority w:val="1"/>
    <w:qFormat/>
    <w:rsid w:val="00053740"/>
    <w:pPr>
      <w:widowControl w:val="0"/>
      <w:autoSpaceDE w:val="0"/>
      <w:autoSpaceDN w:val="0"/>
    </w:pPr>
    <w:rPr>
      <w:lang w:val="uk" w:eastAsia="uk"/>
    </w:rPr>
  </w:style>
  <w:style w:type="character" w:customStyle="1" w:styleId="a7">
    <w:name w:val="Основной текст Знак"/>
    <w:basedOn w:val="a0"/>
    <w:link w:val="a6"/>
    <w:uiPriority w:val="1"/>
    <w:rsid w:val="00053740"/>
    <w:rPr>
      <w:rFonts w:ascii="Times New Roman" w:eastAsia="Times New Roman" w:hAnsi="Times New Roman" w:cs="Times New Roman"/>
      <w:sz w:val="24"/>
      <w:szCs w:val="24"/>
      <w:lang w:val="uk" w:eastAsia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6C2"/>
    <w:pPr>
      <w:ind w:left="720"/>
      <w:contextualSpacing/>
    </w:pPr>
  </w:style>
  <w:style w:type="paragraph" w:styleId="a5">
    <w:name w:val="No Spacing"/>
    <w:uiPriority w:val="1"/>
    <w:qFormat/>
    <w:rsid w:val="0087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6E4FB5"/>
  </w:style>
  <w:style w:type="paragraph" w:styleId="a6">
    <w:name w:val="Body Text"/>
    <w:basedOn w:val="a"/>
    <w:link w:val="a7"/>
    <w:uiPriority w:val="1"/>
    <w:qFormat/>
    <w:rsid w:val="00053740"/>
    <w:pPr>
      <w:widowControl w:val="0"/>
      <w:autoSpaceDE w:val="0"/>
      <w:autoSpaceDN w:val="0"/>
    </w:pPr>
    <w:rPr>
      <w:lang w:val="uk" w:eastAsia="uk"/>
    </w:rPr>
  </w:style>
  <w:style w:type="character" w:customStyle="1" w:styleId="a7">
    <w:name w:val="Основной текст Знак"/>
    <w:basedOn w:val="a0"/>
    <w:link w:val="a6"/>
    <w:uiPriority w:val="1"/>
    <w:rsid w:val="00053740"/>
    <w:rPr>
      <w:rFonts w:ascii="Times New Roman" w:eastAsia="Times New Roman" w:hAnsi="Times New Roman" w:cs="Times New Roman"/>
      <w:sz w:val="24"/>
      <w:szCs w:val="24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0D02-9EA0-4322-9E7B-E8131295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primepc</dc:creator>
  <cp:lastModifiedBy>primepc</cp:lastModifiedBy>
  <cp:revision>3</cp:revision>
  <cp:lastPrinted>2018-12-19T13:23:00Z</cp:lastPrinted>
  <dcterms:created xsi:type="dcterms:W3CDTF">2019-05-27T11:18:00Z</dcterms:created>
  <dcterms:modified xsi:type="dcterms:W3CDTF">2019-05-28T12:50:00Z</dcterms:modified>
</cp:coreProperties>
</file>