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27" w:rsidRPr="007B6F64" w:rsidRDefault="00550327" w:rsidP="00550327">
      <w:pPr>
        <w:ind w:left="5664"/>
        <w:rPr>
          <w:sz w:val="16"/>
          <w:szCs w:val="16"/>
        </w:rPr>
      </w:pPr>
      <w:r w:rsidRPr="007B6F64">
        <w:rPr>
          <w:sz w:val="16"/>
          <w:szCs w:val="16"/>
        </w:rPr>
        <w:t>Додаток №2</w:t>
      </w:r>
    </w:p>
    <w:p w:rsidR="00550327" w:rsidRDefault="00550327" w:rsidP="00550327">
      <w:pPr>
        <w:ind w:left="5664"/>
        <w:rPr>
          <w:sz w:val="16"/>
          <w:szCs w:val="16"/>
        </w:rPr>
      </w:pPr>
      <w:r w:rsidRPr="007B6F64">
        <w:rPr>
          <w:sz w:val="16"/>
          <w:szCs w:val="16"/>
        </w:rPr>
        <w:t>до Договору про постачання електричної енергії споживачу</w:t>
      </w:r>
    </w:p>
    <w:p w:rsidR="002037A4" w:rsidRDefault="002037A4" w:rsidP="00550327">
      <w:pPr>
        <w:ind w:left="5664"/>
        <w:rPr>
          <w:sz w:val="16"/>
          <w:szCs w:val="16"/>
        </w:rPr>
      </w:pPr>
    </w:p>
    <w:p w:rsidR="004B0D82" w:rsidRPr="007B6F64" w:rsidRDefault="004B0D82" w:rsidP="00550327">
      <w:pPr>
        <w:ind w:left="5664"/>
        <w:rPr>
          <w:sz w:val="16"/>
          <w:szCs w:val="16"/>
          <w:lang w:val="ru-RU"/>
        </w:rPr>
      </w:pPr>
    </w:p>
    <w:p w:rsidR="00BC7F9D" w:rsidRPr="00CD2C58" w:rsidRDefault="00550327" w:rsidP="00BC7F9D">
      <w:pPr>
        <w:jc w:val="center"/>
        <w:rPr>
          <w:lang w:val="ru-RU"/>
        </w:rPr>
      </w:pPr>
      <w:r>
        <w:t>Ком</w:t>
      </w:r>
      <w:r w:rsidR="00BC7F9D">
        <w:t xml:space="preserve">ерційна пропозиція № </w:t>
      </w:r>
      <w:r w:rsidR="00A446C2">
        <w:rPr>
          <w:lang w:val="ru-RU"/>
        </w:rPr>
        <w:t>5</w:t>
      </w:r>
    </w:p>
    <w:p w:rsidR="00444CE9" w:rsidRPr="00CD2C58" w:rsidRDefault="00BC7F9D" w:rsidP="00444CE9">
      <w:pPr>
        <w:jc w:val="center"/>
        <w:rPr>
          <w:lang w:val="ru-RU"/>
        </w:rPr>
      </w:pPr>
      <w:r w:rsidRPr="0097151F">
        <w:t xml:space="preserve"> </w:t>
      </w:r>
    </w:p>
    <w:p w:rsidR="00444CE9" w:rsidRDefault="00444CE9" w:rsidP="00444CE9">
      <w:pPr>
        <w:jc w:val="center"/>
      </w:pPr>
      <w:r w:rsidRPr="0097151F">
        <w:t xml:space="preserve"> Т</w:t>
      </w:r>
      <w:r>
        <w:t xml:space="preserve">ОВАРИСТВО З </w:t>
      </w:r>
      <w:r w:rsidRPr="0097151F">
        <w:t>О</w:t>
      </w:r>
      <w:r>
        <w:t xml:space="preserve">БМЕЖЕНОЮ </w:t>
      </w:r>
      <w:r w:rsidRPr="0097151F">
        <w:t>В</w:t>
      </w:r>
      <w:r>
        <w:t>ІДПОВІДАЛЬНІСТЮ «АС»,</w:t>
      </w:r>
    </w:p>
    <w:p w:rsidR="00444CE9" w:rsidRDefault="00444CE9" w:rsidP="00444CE9">
      <w:pPr>
        <w:ind w:left="-708" w:hanging="1"/>
        <w:jc w:val="both"/>
      </w:pPr>
      <w:r>
        <w:t>(далі-Постачальник), яке діє на підставі статуту та ліцензії на право провадження господарської діяльності з постачання електричної енергії споживачу (постанова НКРЕКП №429 від 14.06.2018р.), пропонує розглянути наступну комерційну пропозицію.</w:t>
      </w:r>
    </w:p>
    <w:p w:rsidR="00444CE9" w:rsidRDefault="00444CE9" w:rsidP="00444CE9">
      <w:pPr>
        <w:ind w:left="-708" w:hanging="1"/>
        <w:jc w:val="both"/>
      </w:pPr>
    </w:p>
    <w:p w:rsidR="00444CE9" w:rsidRDefault="00444CE9" w:rsidP="00444CE9">
      <w:pPr>
        <w:ind w:left="-708" w:hanging="1"/>
        <w:jc w:val="both"/>
      </w:pPr>
      <w:r>
        <w:t>Дана комерційна пропозиція розроблена у відповідності до норм Закону України «Про ринок електричної енергії», Правил роздрібного ринку електричної енергії, затверджених постановою Національної комісії, що здійснює державне регулювання у сферах енергетики та комунальних послуг, від 14.03.2018р. №312 (</w:t>
      </w:r>
      <w:proofErr w:type="spellStart"/>
      <w:r>
        <w:t>далі-ПРРЕЕ</w:t>
      </w:r>
      <w:proofErr w:type="spellEnd"/>
      <w:r>
        <w:t>), Цивільного кодексу України та Господарського кодексу України.</w:t>
      </w:r>
    </w:p>
    <w:p w:rsidR="00444CE9" w:rsidRDefault="00444CE9" w:rsidP="00444CE9">
      <w:pPr>
        <w:ind w:left="-708" w:hanging="1"/>
        <w:jc w:val="both"/>
      </w:pPr>
    </w:p>
    <w:p w:rsidR="00444CE9" w:rsidRDefault="00444CE9" w:rsidP="00444CE9">
      <w:pPr>
        <w:ind w:left="-708" w:hanging="1"/>
        <w:jc w:val="both"/>
      </w:pPr>
      <w:r>
        <w:t>Предмет комерційної пропозиції: Постачання електричної енергії як товарної продукції.</w:t>
      </w:r>
    </w:p>
    <w:p w:rsidR="00444CE9" w:rsidRDefault="00444CE9" w:rsidP="00444CE9">
      <w:pPr>
        <w:ind w:left="-708" w:hanging="1"/>
        <w:jc w:val="both"/>
      </w:pPr>
    </w:p>
    <w:p w:rsidR="00644897" w:rsidRDefault="00444CE9" w:rsidP="00634537">
      <w:pPr>
        <w:ind w:left="-708" w:hanging="1"/>
        <w:jc w:val="both"/>
      </w:pPr>
      <w:r>
        <w:t>Територія, на яку розповсюджується діяльність ТОВ «АС» з постачання електричної енергії споживачу – територія України.</w:t>
      </w:r>
    </w:p>
    <w:tbl>
      <w:tblPr>
        <w:tblStyle w:val="a3"/>
        <w:tblW w:w="0" w:type="auto"/>
        <w:tblInd w:w="-720" w:type="dxa"/>
        <w:tblLook w:val="04A0" w:firstRow="1" w:lastRow="0" w:firstColumn="1" w:lastColumn="0" w:noHBand="0" w:noVBand="1"/>
      </w:tblPr>
      <w:tblGrid>
        <w:gridCol w:w="2386"/>
        <w:gridCol w:w="8104"/>
      </w:tblGrid>
      <w:tr w:rsidR="00B172FD" w:rsidTr="004B0D82">
        <w:tc>
          <w:tcPr>
            <w:tcW w:w="2386" w:type="dxa"/>
            <w:shd w:val="clear" w:color="auto" w:fill="00B0F0"/>
          </w:tcPr>
          <w:p w:rsidR="00202E22" w:rsidRDefault="00202E22" w:rsidP="00274912">
            <w:pPr>
              <w:jc w:val="center"/>
            </w:pPr>
            <w:r>
              <w:t xml:space="preserve">Умова </w:t>
            </w:r>
          </w:p>
          <w:p w:rsidR="00202E22" w:rsidRPr="00C41A18" w:rsidRDefault="00202E22" w:rsidP="00274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4" w:type="dxa"/>
            <w:shd w:val="clear" w:color="auto" w:fill="00B0F0"/>
          </w:tcPr>
          <w:p w:rsidR="00202E22" w:rsidRDefault="00202E22" w:rsidP="00274912">
            <w:pPr>
              <w:jc w:val="center"/>
            </w:pPr>
            <w:r>
              <w:t>Пропозиція</w:t>
            </w:r>
          </w:p>
        </w:tc>
      </w:tr>
      <w:tr w:rsidR="00B172FD" w:rsidTr="004B0D82">
        <w:tc>
          <w:tcPr>
            <w:tcW w:w="2386" w:type="dxa"/>
          </w:tcPr>
          <w:p w:rsidR="00A332F7" w:rsidRDefault="00A332F7" w:rsidP="00A33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202E22" w:rsidRPr="006E3C12" w:rsidRDefault="00202E22" w:rsidP="00274912">
            <w:pPr>
              <w:jc w:val="center"/>
              <w:rPr>
                <w:sz w:val="22"/>
                <w:szCs w:val="22"/>
              </w:rPr>
            </w:pPr>
            <w:r w:rsidRPr="006E3C12">
              <w:rPr>
                <w:sz w:val="22"/>
                <w:szCs w:val="22"/>
              </w:rPr>
              <w:t>Ціна (тариф) електричної енергії</w:t>
            </w:r>
          </w:p>
        </w:tc>
        <w:tc>
          <w:tcPr>
            <w:tcW w:w="8104" w:type="dxa"/>
          </w:tcPr>
          <w:p w:rsidR="006E3E2B" w:rsidRPr="000F416F" w:rsidRDefault="006E3E2B" w:rsidP="006E3E2B">
            <w:pPr>
              <w:jc w:val="both"/>
              <w:rPr>
                <w:sz w:val="22"/>
                <w:szCs w:val="22"/>
                <w:lang w:val="ru-RU"/>
              </w:rPr>
            </w:pPr>
            <w:r w:rsidRPr="000F416F">
              <w:rPr>
                <w:sz w:val="22"/>
                <w:szCs w:val="22"/>
              </w:rPr>
              <w:t>При розрахунку плати за спожиту електричну енергію в обсягах, що менше, або дорівнюють заявленим Споживачем застосовується ціна, визначена з урахуванням наступних складових*:</w:t>
            </w:r>
          </w:p>
          <w:p w:rsidR="00437C1F" w:rsidRPr="000F416F" w:rsidRDefault="00437C1F" w:rsidP="00437C1F">
            <w:pPr>
              <w:pStyle w:val="Style1"/>
              <w:widowControl/>
              <w:spacing w:line="240" w:lineRule="auto"/>
              <w:ind w:left="5" w:firstLine="424"/>
              <w:rPr>
                <w:rStyle w:val="FontStyle12"/>
                <w:lang w:val="uk-UA" w:eastAsia="uk-UA"/>
              </w:rPr>
            </w:pPr>
            <w:r w:rsidRPr="000F416F">
              <w:rPr>
                <w:rStyle w:val="FontStyle12"/>
                <w:lang w:val="uk-UA" w:eastAsia="uk-UA"/>
              </w:rPr>
              <w:t>РДД  - ринок двосторонніх договорів;</w:t>
            </w:r>
          </w:p>
          <w:p w:rsidR="00437C1F" w:rsidRPr="000F416F" w:rsidRDefault="00437C1F" w:rsidP="00437C1F">
            <w:pPr>
              <w:pStyle w:val="Style1"/>
              <w:widowControl/>
              <w:spacing w:line="240" w:lineRule="auto"/>
              <w:ind w:left="5" w:firstLine="424"/>
              <w:rPr>
                <w:rStyle w:val="FontStyle12"/>
                <w:lang w:val="uk-UA" w:eastAsia="uk-UA"/>
              </w:rPr>
            </w:pPr>
            <w:r w:rsidRPr="000F416F">
              <w:rPr>
                <w:rStyle w:val="FontStyle12"/>
                <w:lang w:val="uk-UA" w:eastAsia="uk-UA"/>
              </w:rPr>
              <w:t>РДН – ринок «на добу наперед»;</w:t>
            </w:r>
          </w:p>
          <w:p w:rsidR="00437C1F" w:rsidRPr="000F416F" w:rsidRDefault="00437C1F" w:rsidP="00437C1F">
            <w:pPr>
              <w:pStyle w:val="Style1"/>
              <w:widowControl/>
              <w:spacing w:line="240" w:lineRule="auto"/>
              <w:ind w:left="5" w:firstLine="424"/>
              <w:rPr>
                <w:rStyle w:val="FontStyle12"/>
                <w:lang w:val="uk-UA" w:eastAsia="uk-UA"/>
              </w:rPr>
            </w:pPr>
            <w:r w:rsidRPr="000F416F">
              <w:rPr>
                <w:rStyle w:val="FontStyle12"/>
                <w:lang w:val="uk-UA" w:eastAsia="uk-UA"/>
              </w:rPr>
              <w:t>ВДР – внутрішньодобовий ринок;</w:t>
            </w:r>
          </w:p>
          <w:p w:rsidR="00437C1F" w:rsidRPr="000F416F" w:rsidRDefault="00437C1F" w:rsidP="00437C1F">
            <w:pPr>
              <w:pStyle w:val="Style1"/>
              <w:widowControl/>
              <w:spacing w:line="240" w:lineRule="auto"/>
              <w:ind w:left="5" w:firstLine="424"/>
              <w:rPr>
                <w:rStyle w:val="FontStyle12"/>
                <w:lang w:val="uk-UA" w:eastAsia="uk-UA"/>
              </w:rPr>
            </w:pPr>
            <w:r w:rsidRPr="000F416F">
              <w:rPr>
                <w:rStyle w:val="FontStyle12"/>
                <w:lang w:val="uk-UA" w:eastAsia="uk-UA"/>
              </w:rPr>
              <w:t>БР – балансуючий ринок;</w:t>
            </w:r>
          </w:p>
          <w:p w:rsidR="00437C1F" w:rsidRPr="000F416F" w:rsidRDefault="00437C1F" w:rsidP="00437C1F">
            <w:pPr>
              <w:pStyle w:val="Style1"/>
              <w:widowControl/>
              <w:spacing w:line="240" w:lineRule="auto"/>
              <w:ind w:left="5" w:firstLine="424"/>
              <w:rPr>
                <w:rStyle w:val="FontStyle12"/>
                <w:lang w:val="uk-UA" w:eastAsia="uk-UA"/>
              </w:rPr>
            </w:pPr>
            <w:r w:rsidRPr="000F416F">
              <w:rPr>
                <w:rStyle w:val="FontStyle12"/>
                <w:lang w:val="uk-UA" w:eastAsia="uk-UA"/>
              </w:rPr>
              <w:t>Д – доба постачання;</w:t>
            </w:r>
          </w:p>
          <w:p w:rsidR="00437C1F" w:rsidRPr="000F416F" w:rsidRDefault="00437C1F" w:rsidP="00437C1F">
            <w:pPr>
              <w:pStyle w:val="Style1"/>
              <w:widowControl/>
              <w:spacing w:line="240" w:lineRule="auto"/>
              <w:ind w:left="5" w:firstLine="424"/>
              <w:rPr>
                <w:rStyle w:val="FontStyle12"/>
                <w:lang w:val="uk-UA" w:eastAsia="uk-UA"/>
              </w:rPr>
            </w:pPr>
            <w:proofErr w:type="spellStart"/>
            <w:r w:rsidRPr="000F416F">
              <w:rPr>
                <w:rStyle w:val="FontStyle12"/>
                <w:lang w:val="uk-UA" w:eastAsia="uk-UA"/>
              </w:rPr>
              <w:t>W</w:t>
            </w:r>
            <w:r w:rsidRPr="000F416F">
              <w:rPr>
                <w:rStyle w:val="FontStyle12"/>
                <w:vertAlign w:val="subscript"/>
                <w:lang w:val="uk-UA" w:eastAsia="uk-UA"/>
              </w:rPr>
              <w:t>прог</w:t>
            </w:r>
            <w:proofErr w:type="spellEnd"/>
            <w:r w:rsidRPr="000F416F">
              <w:rPr>
                <w:rStyle w:val="FontStyle12"/>
                <w:lang w:val="uk-UA" w:eastAsia="uk-UA"/>
              </w:rPr>
              <w:t xml:space="preserve"> – прогнозні погодинні обсяги споживання споживача кожної години Д ;</w:t>
            </w:r>
          </w:p>
          <w:p w:rsidR="00437C1F" w:rsidRPr="000F416F" w:rsidRDefault="00437C1F" w:rsidP="00437C1F">
            <w:pPr>
              <w:pStyle w:val="Style1"/>
              <w:widowControl/>
              <w:tabs>
                <w:tab w:val="left" w:pos="2404"/>
              </w:tabs>
              <w:spacing w:line="240" w:lineRule="auto"/>
              <w:ind w:left="5" w:firstLine="424"/>
              <w:rPr>
                <w:rStyle w:val="FontStyle12"/>
                <w:lang w:val="uk-UA" w:eastAsia="uk-UA"/>
              </w:rPr>
            </w:pPr>
            <w:proofErr w:type="spellStart"/>
            <w:r w:rsidRPr="000F416F">
              <w:rPr>
                <w:rStyle w:val="FontStyle12"/>
                <w:lang w:val="uk-UA" w:eastAsia="uk-UA"/>
              </w:rPr>
              <w:t>W</w:t>
            </w:r>
            <w:r w:rsidRPr="000F416F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Pr="000F416F">
              <w:rPr>
                <w:rStyle w:val="FontStyle12"/>
                <w:lang w:val="uk-UA" w:eastAsia="uk-UA"/>
              </w:rPr>
              <w:t xml:space="preserve"> – фактичні погодинні обсяги споживання споживача кожної години Д;</w:t>
            </w:r>
          </w:p>
          <w:p w:rsidR="00437C1F" w:rsidRPr="000F416F" w:rsidRDefault="00437C1F" w:rsidP="00437C1F">
            <w:pPr>
              <w:pStyle w:val="Style1"/>
              <w:widowControl/>
              <w:tabs>
                <w:tab w:val="left" w:pos="2404"/>
              </w:tabs>
              <w:spacing w:line="240" w:lineRule="auto"/>
              <w:ind w:left="5" w:firstLine="424"/>
              <w:rPr>
                <w:rStyle w:val="FontStyle12"/>
                <w:lang w:val="uk-UA" w:eastAsia="uk-UA"/>
              </w:rPr>
            </w:pPr>
            <w:r w:rsidRPr="000F416F">
              <w:rPr>
                <w:sz w:val="22"/>
                <w:szCs w:val="22"/>
                <w:lang w:val="en-US"/>
              </w:rPr>
              <w:t>W</w:t>
            </w:r>
            <w:r w:rsidRPr="000F416F">
              <w:rPr>
                <w:sz w:val="22"/>
                <w:szCs w:val="22"/>
                <w:vertAlign w:val="subscript"/>
                <w:lang w:val="uk-UA"/>
              </w:rPr>
              <w:t>М</w:t>
            </w:r>
            <w:r w:rsidRPr="000F416F">
              <w:rPr>
                <w:sz w:val="22"/>
                <w:szCs w:val="22"/>
                <w:lang w:val="uk-UA"/>
              </w:rPr>
              <w:t xml:space="preserve"> – фактичний обсяг споживання споживача у розрахунковому місяці.</w:t>
            </w:r>
          </w:p>
          <w:p w:rsidR="00437C1F" w:rsidRPr="000F416F" w:rsidRDefault="00437C1F" w:rsidP="00437C1F">
            <w:pPr>
              <w:pStyle w:val="Style1"/>
              <w:widowControl/>
              <w:spacing w:line="240" w:lineRule="auto"/>
              <w:ind w:firstLine="424"/>
              <w:rPr>
                <w:rStyle w:val="FontStyle12"/>
                <w:lang w:val="uk-UA" w:eastAsia="uk-UA"/>
              </w:rPr>
            </w:pPr>
            <w:r w:rsidRPr="000F416F">
              <w:rPr>
                <w:rStyle w:val="FontStyle12"/>
                <w:lang w:val="uk-UA" w:eastAsia="uk-UA"/>
              </w:rPr>
              <w:t>Оплата (авансові платежі) за спожиту електричну енергію у розрахунковому період</w:t>
            </w:r>
            <w:r w:rsidR="00BC0232">
              <w:rPr>
                <w:rStyle w:val="FontStyle12"/>
                <w:lang w:val="uk-UA" w:eastAsia="uk-UA"/>
              </w:rPr>
              <w:t>і  здійснюється за</w:t>
            </w:r>
            <w:r w:rsidRPr="000F416F">
              <w:rPr>
                <w:rStyle w:val="FontStyle12"/>
                <w:lang w:val="uk-UA" w:eastAsia="uk-UA"/>
              </w:rPr>
              <w:t xml:space="preserve"> ціною (тарифом) </w:t>
            </w:r>
            <w:r w:rsidR="00BC0232">
              <w:rPr>
                <w:rStyle w:val="FontStyle12"/>
                <w:lang w:val="uk-UA" w:eastAsia="uk-UA"/>
              </w:rPr>
              <w:t>визначеною договором за результатами публічної закупівлі за 1 кВт*</w:t>
            </w:r>
            <w:proofErr w:type="spellStart"/>
            <w:r w:rsidR="00BC0232">
              <w:rPr>
                <w:rStyle w:val="FontStyle12"/>
                <w:lang w:val="uk-UA" w:eastAsia="uk-UA"/>
              </w:rPr>
              <w:t>год</w:t>
            </w:r>
            <w:proofErr w:type="spellEnd"/>
            <w:r w:rsidR="00BC0232">
              <w:rPr>
                <w:rStyle w:val="FontStyle12"/>
                <w:lang w:val="uk-UA" w:eastAsia="uk-UA"/>
              </w:rPr>
              <w:t xml:space="preserve"> </w:t>
            </w:r>
            <w:r w:rsidRPr="000F416F">
              <w:rPr>
                <w:rStyle w:val="FontStyle12"/>
                <w:lang w:val="uk-UA" w:eastAsia="uk-UA"/>
              </w:rPr>
              <w:t>, та визначається за формулою:</w:t>
            </w:r>
          </w:p>
          <w:p w:rsidR="00437C1F" w:rsidRPr="000F416F" w:rsidRDefault="00BC0232" w:rsidP="00437C1F">
            <w:pPr>
              <w:pStyle w:val="Style1"/>
              <w:widowControl/>
              <w:spacing w:line="240" w:lineRule="auto"/>
              <w:ind w:firstLine="425"/>
              <w:jc w:val="center"/>
              <w:rPr>
                <w:rStyle w:val="FontStyle12"/>
                <w:lang w:val="uk-UA" w:eastAsia="uk-UA"/>
              </w:rPr>
            </w:pPr>
            <w:proofErr w:type="spellStart"/>
            <w:r>
              <w:rPr>
                <w:rStyle w:val="FontStyle12"/>
                <w:lang w:val="uk-UA" w:eastAsia="uk-UA"/>
              </w:rPr>
              <w:t>Ц=Ц</w:t>
            </w:r>
            <w:r>
              <w:rPr>
                <w:rStyle w:val="FontStyle12"/>
                <w:sz w:val="16"/>
                <w:szCs w:val="16"/>
                <w:lang w:val="uk-UA" w:eastAsia="uk-UA"/>
              </w:rPr>
              <w:t>п</w:t>
            </w:r>
            <w:proofErr w:type="spellEnd"/>
            <w:r w:rsidR="007B4E62">
              <w:rPr>
                <w:rStyle w:val="FontStyle12"/>
                <w:sz w:val="16"/>
                <w:szCs w:val="16"/>
                <w:lang w:val="uk-UA" w:eastAsia="uk-UA"/>
              </w:rPr>
              <w:t>*</w:t>
            </w:r>
            <w:r w:rsidR="007B4E62" w:rsidRPr="000F416F">
              <w:rPr>
                <w:rStyle w:val="FontStyle12"/>
                <w:lang w:val="uk-UA" w:eastAsia="uk-UA"/>
              </w:rPr>
              <w:t xml:space="preserve"> </w:t>
            </w:r>
            <w:proofErr w:type="spellStart"/>
            <w:r w:rsidR="007B4E62" w:rsidRPr="000F416F">
              <w:rPr>
                <w:rStyle w:val="FontStyle12"/>
                <w:lang w:val="uk-UA" w:eastAsia="uk-UA"/>
              </w:rPr>
              <w:t>W</w:t>
            </w:r>
            <w:r w:rsidR="007B4E62" w:rsidRPr="000F416F">
              <w:rPr>
                <w:rStyle w:val="FontStyle12"/>
                <w:vertAlign w:val="subscript"/>
                <w:lang w:val="uk-UA" w:eastAsia="uk-UA"/>
              </w:rPr>
              <w:t>прог</w:t>
            </w:r>
            <w:proofErr w:type="spellEnd"/>
            <w:r w:rsidR="00437C1F" w:rsidRPr="000F416F">
              <w:rPr>
                <w:rStyle w:val="FontStyle12"/>
                <w:lang w:val="uk-UA" w:eastAsia="uk-UA"/>
              </w:rPr>
              <w:t>,</w:t>
            </w:r>
          </w:p>
          <w:p w:rsidR="00437C1F" w:rsidRPr="000F416F" w:rsidRDefault="00BC0232" w:rsidP="00437C1F">
            <w:pPr>
              <w:pStyle w:val="Style1"/>
              <w:widowControl/>
              <w:spacing w:line="240" w:lineRule="auto"/>
              <w:ind w:firstLine="424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 xml:space="preserve">де: </w:t>
            </w:r>
            <w:proofErr w:type="spellStart"/>
            <w:r>
              <w:rPr>
                <w:rStyle w:val="FontStyle12"/>
                <w:lang w:val="uk-UA" w:eastAsia="uk-UA"/>
              </w:rPr>
              <w:t>Ц</w:t>
            </w:r>
            <w:r>
              <w:rPr>
                <w:rStyle w:val="FontStyle12"/>
                <w:sz w:val="16"/>
                <w:szCs w:val="16"/>
                <w:lang w:val="uk-UA" w:eastAsia="uk-UA"/>
              </w:rPr>
              <w:t>п</w:t>
            </w:r>
            <w:proofErr w:type="spellEnd"/>
            <w:r>
              <w:rPr>
                <w:rStyle w:val="FontStyle12"/>
                <w:lang w:val="uk-UA" w:eastAsia="uk-UA"/>
              </w:rPr>
              <w:t xml:space="preserve"> – затверджена ціна, за результатами публічної закупівлі</w:t>
            </w:r>
            <w:r w:rsidR="00437C1F" w:rsidRPr="000F416F">
              <w:rPr>
                <w:rStyle w:val="FontStyle12"/>
                <w:lang w:val="uk-UA" w:eastAsia="uk-UA"/>
              </w:rPr>
              <w:t xml:space="preserve">  Фактична ціна</w:t>
            </w:r>
            <w:r w:rsidR="000F416F" w:rsidRPr="000F416F">
              <w:rPr>
                <w:rStyle w:val="FontStyle12"/>
                <w:lang w:val="uk-UA" w:eastAsia="uk-UA"/>
              </w:rPr>
              <w:t>**</w:t>
            </w:r>
            <w:r w:rsidR="00437C1F" w:rsidRPr="000F416F">
              <w:rPr>
                <w:rStyle w:val="FontStyle12"/>
                <w:lang w:val="uk-UA" w:eastAsia="uk-UA"/>
              </w:rPr>
              <w:t xml:space="preserve"> (тариф) купованої Споживачем електроенергії у розрахунковому періоді, яка зазначається в акті-купівлі продажу електроенергії розраховуються (визначаються) Постачальником за формулою:</w:t>
            </w:r>
          </w:p>
          <w:p w:rsidR="00437C1F" w:rsidRPr="000F416F" w:rsidRDefault="00437C1F" w:rsidP="00437C1F">
            <w:pPr>
              <w:pStyle w:val="Style1"/>
              <w:widowControl/>
              <w:spacing w:line="240" w:lineRule="auto"/>
              <w:ind w:firstLine="425"/>
              <w:jc w:val="center"/>
              <w:rPr>
                <w:rStyle w:val="FontStyle12"/>
                <w:lang w:val="uk-UA" w:eastAsia="uk-UA"/>
              </w:rPr>
            </w:pPr>
            <w:r w:rsidRPr="000F416F">
              <w:rPr>
                <w:sz w:val="22"/>
                <w:szCs w:val="22"/>
                <w:lang w:val="uk-UA"/>
              </w:rPr>
              <w:t xml:space="preserve">Ц </w:t>
            </w:r>
            <w:r w:rsidR="007B4E62">
              <w:rPr>
                <w:sz w:val="22"/>
                <w:szCs w:val="22"/>
                <w:vertAlign w:val="subscript"/>
                <w:lang w:val="uk-UA"/>
              </w:rPr>
              <w:t>факт</w:t>
            </w:r>
            <w:r w:rsidRPr="000F416F">
              <w:rPr>
                <w:sz w:val="22"/>
                <w:szCs w:val="22"/>
                <w:vertAlign w:val="subscript"/>
                <w:lang w:val="uk-UA"/>
              </w:rPr>
              <w:t>.</w:t>
            </w:r>
            <w:r w:rsidRPr="000F416F">
              <w:rPr>
                <w:sz w:val="22"/>
                <w:szCs w:val="22"/>
                <w:lang w:val="uk-UA"/>
              </w:rPr>
              <w:t xml:space="preserve"> = ((</w:t>
            </w:r>
            <w:r w:rsidRPr="000F416F">
              <w:rPr>
                <w:sz w:val="22"/>
                <w:szCs w:val="22"/>
                <w:lang w:val="en-US"/>
              </w:rPr>
              <w:t>C</w:t>
            </w:r>
            <w:r w:rsidRPr="000F416F">
              <w:rPr>
                <w:sz w:val="22"/>
                <w:szCs w:val="22"/>
                <w:vertAlign w:val="subscript"/>
                <w:lang w:val="uk-UA"/>
              </w:rPr>
              <w:t>РДД</w:t>
            </w:r>
            <w:r w:rsidRPr="000F416F">
              <w:rPr>
                <w:sz w:val="22"/>
                <w:szCs w:val="22"/>
                <w:lang w:val="uk-UA"/>
              </w:rPr>
              <w:t xml:space="preserve"> +</w:t>
            </w:r>
            <w:r w:rsidRPr="000F416F">
              <w:rPr>
                <w:sz w:val="22"/>
                <w:szCs w:val="22"/>
                <w:lang w:val="en-US"/>
              </w:rPr>
              <w:t>C</w:t>
            </w:r>
            <w:r w:rsidRPr="000F416F">
              <w:rPr>
                <w:sz w:val="22"/>
                <w:szCs w:val="22"/>
                <w:vertAlign w:val="subscript"/>
                <w:lang w:val="uk-UA"/>
              </w:rPr>
              <w:t>РДН/ВДР</w:t>
            </w:r>
            <w:r w:rsidRPr="000F416F">
              <w:rPr>
                <w:sz w:val="22"/>
                <w:szCs w:val="22"/>
                <w:lang w:val="uk-UA"/>
              </w:rPr>
              <w:t xml:space="preserve">+ </w:t>
            </w:r>
            <w:r w:rsidRPr="000F416F">
              <w:rPr>
                <w:sz w:val="22"/>
                <w:szCs w:val="22"/>
                <w:lang w:val="en-US"/>
              </w:rPr>
              <w:t>C</w:t>
            </w:r>
            <w:r w:rsidR="007B4E62">
              <w:rPr>
                <w:sz w:val="22"/>
                <w:szCs w:val="22"/>
                <w:vertAlign w:val="subscript"/>
                <w:lang w:val="uk-UA"/>
              </w:rPr>
              <w:t>н</w:t>
            </w:r>
            <w:r w:rsidRPr="000F416F">
              <w:rPr>
                <w:sz w:val="22"/>
                <w:szCs w:val="22"/>
                <w:lang w:val="uk-UA"/>
              </w:rPr>
              <w:t xml:space="preserve"> + В</w:t>
            </w:r>
            <w:r w:rsidR="008307BF">
              <w:rPr>
                <w:sz w:val="22"/>
                <w:szCs w:val="22"/>
                <w:lang w:val="uk-UA"/>
              </w:rPr>
              <w:t>+Т1</w:t>
            </w:r>
            <w:bookmarkStart w:id="0" w:name="_GoBack"/>
            <w:bookmarkEnd w:id="0"/>
            <w:r w:rsidRPr="000F416F">
              <w:rPr>
                <w:sz w:val="22"/>
                <w:szCs w:val="22"/>
                <w:lang w:val="uk-UA"/>
              </w:rPr>
              <w:t>)/</w:t>
            </w:r>
            <w:r w:rsidRPr="000F416F">
              <w:rPr>
                <w:sz w:val="22"/>
                <w:szCs w:val="22"/>
                <w:lang w:val="en-US"/>
              </w:rPr>
              <w:t>W</w:t>
            </w:r>
            <w:r w:rsidRPr="000F416F">
              <w:rPr>
                <w:sz w:val="22"/>
                <w:szCs w:val="22"/>
                <w:vertAlign w:val="subscript"/>
                <w:lang w:val="uk-UA"/>
              </w:rPr>
              <w:t>М</w:t>
            </w:r>
            <w:r w:rsidRPr="000F416F">
              <w:rPr>
                <w:sz w:val="22"/>
                <w:szCs w:val="22"/>
                <w:lang w:val="uk-UA"/>
              </w:rPr>
              <w:t>)*П</w:t>
            </w:r>
            <w:r w:rsidRPr="000F416F">
              <w:rPr>
                <w:rStyle w:val="FontStyle12"/>
                <w:lang w:val="uk-UA" w:eastAsia="uk-UA"/>
              </w:rPr>
              <w:t>,</w:t>
            </w:r>
          </w:p>
          <w:p w:rsidR="00437C1F" w:rsidRPr="000F416F" w:rsidRDefault="00437C1F" w:rsidP="00437C1F">
            <w:pPr>
              <w:pStyle w:val="Style1"/>
              <w:widowControl/>
              <w:spacing w:line="240" w:lineRule="auto"/>
              <w:ind w:firstLine="424"/>
              <w:rPr>
                <w:rStyle w:val="FontStyle12"/>
                <w:lang w:val="uk-UA" w:eastAsia="uk-UA"/>
              </w:rPr>
            </w:pPr>
            <w:r w:rsidRPr="000F416F">
              <w:rPr>
                <w:rStyle w:val="FontStyle12"/>
                <w:lang w:val="uk-UA" w:eastAsia="uk-UA"/>
              </w:rPr>
              <w:t xml:space="preserve">де: </w:t>
            </w:r>
            <w:r w:rsidRPr="000F416F">
              <w:rPr>
                <w:sz w:val="22"/>
                <w:szCs w:val="22"/>
                <w:lang w:val="en-US"/>
              </w:rPr>
              <w:t>C</w:t>
            </w:r>
            <w:r w:rsidRPr="000F416F">
              <w:rPr>
                <w:sz w:val="22"/>
                <w:szCs w:val="22"/>
                <w:vertAlign w:val="subscript"/>
                <w:lang w:val="uk-UA"/>
              </w:rPr>
              <w:t>РДД</w:t>
            </w:r>
            <w:r w:rsidRPr="000F416F">
              <w:rPr>
                <w:sz w:val="22"/>
                <w:szCs w:val="22"/>
                <w:lang w:val="uk-UA"/>
              </w:rPr>
              <w:t xml:space="preserve"> - </w:t>
            </w:r>
            <w:r w:rsidRPr="000F416F">
              <w:rPr>
                <w:rStyle w:val="FontStyle12"/>
                <w:lang w:val="uk-UA" w:eastAsia="uk-UA"/>
              </w:rPr>
              <w:t>фактична вартість купівлі Постачальником обсягів  електроенергії Споживача на РДД для кожної години Д місяця, яка визначається як сума добутків прогнозних погодинних обсягів споживання електроенергії  Споживача та ціни години згідно із контрактом РДД для кожної години Д місяця без урахування ПДВ;</w:t>
            </w:r>
          </w:p>
          <w:p w:rsidR="00437C1F" w:rsidRDefault="00437C1F" w:rsidP="00437C1F">
            <w:pPr>
              <w:pStyle w:val="Style1"/>
              <w:widowControl/>
              <w:spacing w:line="240" w:lineRule="auto"/>
              <w:ind w:firstLine="424"/>
              <w:rPr>
                <w:rStyle w:val="FontStyle12"/>
                <w:lang w:val="uk-UA" w:eastAsia="uk-UA"/>
              </w:rPr>
            </w:pPr>
            <w:r w:rsidRPr="000F416F">
              <w:rPr>
                <w:sz w:val="22"/>
                <w:szCs w:val="22"/>
                <w:lang w:val="en-US"/>
              </w:rPr>
              <w:t>C</w:t>
            </w:r>
            <w:r w:rsidRPr="000F416F">
              <w:rPr>
                <w:sz w:val="22"/>
                <w:szCs w:val="22"/>
                <w:vertAlign w:val="subscript"/>
                <w:lang w:val="uk-UA"/>
              </w:rPr>
              <w:t xml:space="preserve">РДН/ВДР </w:t>
            </w:r>
            <w:r w:rsidRPr="000F416F">
              <w:rPr>
                <w:rStyle w:val="FontStyle12"/>
                <w:lang w:val="uk-UA" w:eastAsia="uk-UA"/>
              </w:rPr>
              <w:t xml:space="preserve">- фактична вартість купівлі Постачальником обсягів  електроенергії Споживача на аукціоні РДН/ВДР для кожної години Д місяця, яка визначається як сума добутків прогнозних погодинних обсягів споживання електроенергії  Споживача та ціни години на аукціоні РДН/ВДР для кожної години Д місяця без урахування ПДВ; </w:t>
            </w:r>
          </w:p>
          <w:p w:rsidR="007B4E62" w:rsidRDefault="007B4E62" w:rsidP="00437C1F">
            <w:pPr>
              <w:pStyle w:val="Style1"/>
              <w:widowControl/>
              <w:spacing w:line="240" w:lineRule="auto"/>
              <w:ind w:firstLine="424"/>
              <w:rPr>
                <w:rStyle w:val="FontStyle12"/>
                <w:lang w:val="uk-UA" w:eastAsia="uk-UA"/>
              </w:rPr>
            </w:pPr>
            <w:proofErr w:type="spellStart"/>
            <w:r>
              <w:rPr>
                <w:rStyle w:val="FontStyle12"/>
                <w:lang w:val="uk-UA" w:eastAsia="uk-UA"/>
              </w:rPr>
              <w:t>С</w:t>
            </w:r>
            <w:r>
              <w:rPr>
                <w:rStyle w:val="FontStyle12"/>
                <w:sz w:val="16"/>
                <w:szCs w:val="16"/>
                <w:lang w:val="uk-UA" w:eastAsia="uk-UA"/>
              </w:rPr>
              <w:t>н</w:t>
            </w:r>
            <w:proofErr w:type="spellEnd"/>
            <w:r>
              <w:rPr>
                <w:rStyle w:val="FontStyle12"/>
                <w:sz w:val="16"/>
                <w:szCs w:val="16"/>
                <w:lang w:val="uk-UA" w:eastAsia="uk-UA"/>
              </w:rPr>
              <w:t xml:space="preserve"> </w:t>
            </w:r>
            <w:r w:rsidR="00AC087B">
              <w:rPr>
                <w:rStyle w:val="FontStyle12"/>
                <w:lang w:val="uk-UA" w:eastAsia="uk-UA"/>
              </w:rPr>
              <w:t xml:space="preserve">– </w:t>
            </w:r>
            <w:proofErr w:type="spellStart"/>
            <w:r w:rsidR="00BB6670">
              <w:rPr>
                <w:rStyle w:val="FontStyle12"/>
                <w:lang w:val="uk-UA" w:eastAsia="uk-UA"/>
              </w:rPr>
              <w:t>відємна</w:t>
            </w:r>
            <w:proofErr w:type="spellEnd"/>
            <w:r w:rsidR="00BB6670">
              <w:rPr>
                <w:rStyle w:val="FontStyle12"/>
                <w:lang w:val="uk-UA" w:eastAsia="uk-UA"/>
              </w:rPr>
              <w:t xml:space="preserve"> </w:t>
            </w:r>
            <w:r w:rsidR="00AC087B">
              <w:rPr>
                <w:rStyle w:val="FontStyle12"/>
                <w:lang w:val="uk-UA" w:eastAsia="uk-UA"/>
              </w:rPr>
              <w:t xml:space="preserve">сума </w:t>
            </w:r>
            <w:r w:rsidR="00AC087B">
              <w:rPr>
                <w:sz w:val="22"/>
                <w:szCs w:val="22"/>
                <w:lang w:val="uk-UA"/>
              </w:rPr>
              <w:t xml:space="preserve">фактичної </w:t>
            </w:r>
            <w:proofErr w:type="spellStart"/>
            <w:r w:rsidR="00AC087B">
              <w:rPr>
                <w:sz w:val="22"/>
                <w:szCs w:val="22"/>
                <w:lang w:val="uk-UA"/>
              </w:rPr>
              <w:t>вартісті</w:t>
            </w:r>
            <w:proofErr w:type="spellEnd"/>
            <w:r w:rsidR="00AC087B" w:rsidRPr="000F416F">
              <w:rPr>
                <w:sz w:val="22"/>
                <w:szCs w:val="22"/>
                <w:lang w:val="uk-UA"/>
              </w:rPr>
              <w:t xml:space="preserve"> </w:t>
            </w:r>
            <w:r w:rsidR="00AC087B">
              <w:rPr>
                <w:sz w:val="22"/>
                <w:szCs w:val="22"/>
                <w:lang w:val="uk-UA"/>
              </w:rPr>
              <w:t xml:space="preserve">врегулювання небалансів яка </w:t>
            </w:r>
            <w:r w:rsidR="00AC087B" w:rsidRPr="000F416F">
              <w:rPr>
                <w:rStyle w:val="FontStyle12"/>
                <w:lang w:val="uk-UA" w:eastAsia="uk-UA"/>
              </w:rPr>
              <w:t>визначається за формулою:</w:t>
            </w:r>
          </w:p>
          <w:p w:rsidR="00AC087B" w:rsidRPr="00AC087B" w:rsidRDefault="00AC087B" w:rsidP="00437C1F">
            <w:pPr>
              <w:pStyle w:val="Style1"/>
              <w:widowControl/>
              <w:spacing w:line="240" w:lineRule="auto"/>
              <w:ind w:firstLine="424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 xml:space="preserve">                      </w:t>
            </w:r>
            <w:proofErr w:type="spellStart"/>
            <w:r>
              <w:rPr>
                <w:rStyle w:val="FontStyle12"/>
                <w:lang w:val="uk-UA" w:eastAsia="uk-UA"/>
              </w:rPr>
              <w:t>С</w:t>
            </w:r>
            <w:r>
              <w:rPr>
                <w:rStyle w:val="FontStyle12"/>
                <w:sz w:val="16"/>
                <w:szCs w:val="16"/>
                <w:lang w:val="uk-UA" w:eastAsia="uk-UA"/>
              </w:rPr>
              <w:t>н</w:t>
            </w:r>
            <w:proofErr w:type="spellEnd"/>
            <w:r>
              <w:rPr>
                <w:rStyle w:val="FontStyle12"/>
                <w:sz w:val="20"/>
                <w:szCs w:val="20"/>
                <w:lang w:val="uk-UA" w:eastAsia="uk-UA"/>
              </w:rPr>
              <w:t xml:space="preserve"> = </w:t>
            </w:r>
            <w:r w:rsidRPr="000F416F">
              <w:rPr>
                <w:sz w:val="22"/>
                <w:szCs w:val="22"/>
                <w:lang w:val="en-US"/>
              </w:rPr>
              <w:t>C</w:t>
            </w:r>
            <w:r w:rsidRPr="000F416F">
              <w:rPr>
                <w:sz w:val="22"/>
                <w:szCs w:val="22"/>
                <w:vertAlign w:val="subscript"/>
                <w:lang w:val="uk-UA"/>
              </w:rPr>
              <w:t>БР-</w:t>
            </w:r>
            <w:r w:rsidR="00763B27" w:rsidRPr="000F416F">
              <w:rPr>
                <w:sz w:val="22"/>
                <w:szCs w:val="22"/>
                <w:lang w:val="uk-UA"/>
              </w:rPr>
              <w:t>+</w:t>
            </w:r>
            <w:r w:rsidR="00763B27">
              <w:rPr>
                <w:sz w:val="22"/>
                <w:szCs w:val="22"/>
                <w:lang w:val="uk-UA"/>
              </w:rPr>
              <w:t xml:space="preserve"> </w:t>
            </w:r>
            <w:r w:rsidRPr="000F416F">
              <w:rPr>
                <w:sz w:val="22"/>
                <w:szCs w:val="22"/>
                <w:lang w:val="en-US"/>
              </w:rPr>
              <w:t>C</w:t>
            </w:r>
            <w:r w:rsidRPr="000F416F">
              <w:rPr>
                <w:sz w:val="22"/>
                <w:szCs w:val="22"/>
                <w:vertAlign w:val="subscript"/>
                <w:lang w:val="uk-UA"/>
              </w:rPr>
              <w:t>БР+</w:t>
            </w:r>
          </w:p>
          <w:p w:rsidR="00437C1F" w:rsidRPr="000F416F" w:rsidRDefault="00AC087B" w:rsidP="00437C1F">
            <w:pPr>
              <w:pStyle w:val="Style1"/>
              <w:widowControl/>
              <w:spacing w:line="240" w:lineRule="auto"/>
              <w:ind w:left="5" w:firstLine="424"/>
              <w:rPr>
                <w:rStyle w:val="FontStyle12"/>
                <w:lang w:val="uk-UA" w:eastAsia="uk-UA"/>
              </w:rPr>
            </w:pPr>
            <w:r>
              <w:rPr>
                <w:sz w:val="22"/>
                <w:szCs w:val="22"/>
                <w:lang w:val="uk-UA"/>
              </w:rPr>
              <w:t xml:space="preserve">де </w:t>
            </w:r>
            <w:r w:rsidR="00437C1F" w:rsidRPr="000F416F">
              <w:rPr>
                <w:sz w:val="22"/>
                <w:szCs w:val="22"/>
                <w:lang w:val="en-US"/>
              </w:rPr>
              <w:t>C</w:t>
            </w:r>
            <w:r w:rsidR="00437C1F" w:rsidRPr="000F416F">
              <w:rPr>
                <w:sz w:val="22"/>
                <w:szCs w:val="22"/>
                <w:vertAlign w:val="subscript"/>
                <w:lang w:val="uk-UA"/>
              </w:rPr>
              <w:t>БР-</w:t>
            </w:r>
            <w:r w:rsidR="00437C1F" w:rsidRPr="000F416F">
              <w:rPr>
                <w:sz w:val="22"/>
                <w:szCs w:val="22"/>
                <w:lang w:val="uk-UA"/>
              </w:rPr>
              <w:t xml:space="preserve"> – фактична вартість небалансів споживача у випадку від’ємної різниці між </w:t>
            </w:r>
            <w:proofErr w:type="spellStart"/>
            <w:r w:rsidR="00437C1F" w:rsidRPr="000F416F">
              <w:rPr>
                <w:rStyle w:val="FontStyle12"/>
                <w:lang w:val="uk-UA" w:eastAsia="uk-UA"/>
              </w:rPr>
              <w:t>W</w:t>
            </w:r>
            <w:r w:rsidR="00437C1F" w:rsidRPr="000F416F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437C1F" w:rsidRPr="000F416F">
              <w:rPr>
                <w:rStyle w:val="FontStyle12"/>
                <w:lang w:val="uk-UA" w:eastAsia="uk-UA"/>
              </w:rPr>
              <w:t xml:space="preserve"> та </w:t>
            </w:r>
            <w:proofErr w:type="spellStart"/>
            <w:r w:rsidR="00437C1F" w:rsidRPr="000F416F">
              <w:rPr>
                <w:rStyle w:val="FontStyle12"/>
                <w:lang w:val="uk-UA" w:eastAsia="uk-UA"/>
              </w:rPr>
              <w:t>W</w:t>
            </w:r>
            <w:r w:rsidR="00437C1F" w:rsidRPr="000F416F">
              <w:rPr>
                <w:rStyle w:val="FontStyle12"/>
                <w:vertAlign w:val="subscript"/>
                <w:lang w:val="uk-UA" w:eastAsia="uk-UA"/>
              </w:rPr>
              <w:t>прог</w:t>
            </w:r>
            <w:proofErr w:type="spellEnd"/>
            <w:r w:rsidR="00437C1F" w:rsidRPr="000F416F">
              <w:rPr>
                <w:rStyle w:val="FontStyle12"/>
                <w:lang w:val="uk-UA" w:eastAsia="uk-UA"/>
              </w:rPr>
              <w:t xml:space="preserve"> </w:t>
            </w:r>
          </w:p>
          <w:p w:rsidR="00437C1F" w:rsidRPr="000F416F" w:rsidRDefault="00437C1F" w:rsidP="00437C1F">
            <w:pPr>
              <w:pStyle w:val="Style1"/>
              <w:widowControl/>
              <w:spacing w:line="240" w:lineRule="auto"/>
              <w:ind w:firstLine="424"/>
              <w:rPr>
                <w:rStyle w:val="FontStyle12"/>
                <w:lang w:val="uk-UA" w:eastAsia="uk-UA"/>
              </w:rPr>
            </w:pPr>
            <w:r w:rsidRPr="000F416F">
              <w:rPr>
                <w:sz w:val="22"/>
                <w:szCs w:val="22"/>
                <w:lang w:val="en-US"/>
              </w:rPr>
              <w:t>C</w:t>
            </w:r>
            <w:r w:rsidRPr="000F416F">
              <w:rPr>
                <w:sz w:val="22"/>
                <w:szCs w:val="22"/>
                <w:vertAlign w:val="subscript"/>
                <w:lang w:val="uk-UA"/>
              </w:rPr>
              <w:t>БР+</w:t>
            </w:r>
            <w:r w:rsidRPr="000F416F">
              <w:rPr>
                <w:sz w:val="22"/>
                <w:szCs w:val="22"/>
                <w:lang w:val="uk-UA"/>
              </w:rPr>
              <w:t xml:space="preserve"> - фактична</w:t>
            </w:r>
            <w:r w:rsidRPr="000F416F">
              <w:rPr>
                <w:rStyle w:val="FontStyle12"/>
                <w:lang w:val="uk-UA" w:eastAsia="uk-UA"/>
              </w:rPr>
              <w:t xml:space="preserve"> </w:t>
            </w:r>
            <w:r w:rsidRPr="000F416F">
              <w:rPr>
                <w:sz w:val="22"/>
                <w:szCs w:val="22"/>
                <w:lang w:val="uk-UA"/>
              </w:rPr>
              <w:t xml:space="preserve">вартість небалансів споживача у випадку позитивної  різниці між </w:t>
            </w:r>
            <w:proofErr w:type="spellStart"/>
            <w:r w:rsidRPr="000F416F">
              <w:rPr>
                <w:rStyle w:val="FontStyle12"/>
                <w:lang w:val="uk-UA" w:eastAsia="uk-UA"/>
              </w:rPr>
              <w:t>W</w:t>
            </w:r>
            <w:r w:rsidRPr="000F416F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Pr="000F416F">
              <w:rPr>
                <w:rStyle w:val="FontStyle12"/>
                <w:lang w:val="uk-UA" w:eastAsia="uk-UA"/>
              </w:rPr>
              <w:t xml:space="preserve"> від </w:t>
            </w:r>
            <w:proofErr w:type="spellStart"/>
            <w:r w:rsidRPr="000F416F">
              <w:rPr>
                <w:rStyle w:val="FontStyle12"/>
                <w:lang w:val="uk-UA" w:eastAsia="uk-UA"/>
              </w:rPr>
              <w:t>W</w:t>
            </w:r>
            <w:r w:rsidRPr="000F416F">
              <w:rPr>
                <w:rStyle w:val="FontStyle12"/>
                <w:vertAlign w:val="subscript"/>
                <w:lang w:val="uk-UA" w:eastAsia="uk-UA"/>
              </w:rPr>
              <w:t>прог</w:t>
            </w:r>
            <w:proofErr w:type="spellEnd"/>
            <w:r w:rsidRPr="000F416F">
              <w:rPr>
                <w:rStyle w:val="FontStyle12"/>
                <w:lang w:val="uk-UA" w:eastAsia="uk-UA"/>
              </w:rPr>
              <w:t xml:space="preserve"> </w:t>
            </w:r>
          </w:p>
          <w:p w:rsidR="00437C1F" w:rsidRPr="000F416F" w:rsidRDefault="00437C1F" w:rsidP="00437C1F">
            <w:pPr>
              <w:pStyle w:val="Style1"/>
              <w:widowControl/>
              <w:spacing w:line="240" w:lineRule="auto"/>
              <w:ind w:firstLine="424"/>
              <w:rPr>
                <w:rStyle w:val="FontStyle12"/>
                <w:lang w:val="uk-UA" w:eastAsia="uk-UA"/>
              </w:rPr>
            </w:pPr>
            <w:r w:rsidRPr="000F416F">
              <w:rPr>
                <w:sz w:val="22"/>
                <w:szCs w:val="22"/>
                <w:lang w:val="uk-UA"/>
              </w:rPr>
              <w:t>В</w:t>
            </w:r>
            <w:r w:rsidRPr="000F416F" w:rsidDel="009C3D28">
              <w:rPr>
                <w:rStyle w:val="FontStyle12"/>
                <w:lang w:val="uk-UA" w:eastAsia="uk-UA"/>
              </w:rPr>
              <w:t xml:space="preserve"> </w:t>
            </w:r>
            <w:r w:rsidRPr="000F416F">
              <w:rPr>
                <w:rStyle w:val="FontStyle12"/>
                <w:lang w:val="uk-UA" w:eastAsia="uk-UA"/>
              </w:rPr>
              <w:t xml:space="preserve">– витрати Постачальника (плата за послуги Оператора ринку у відповідності до розділу 4 Правил РДН та ВДР, Адміністратора розрахунків, внески на регулювання НКРЕКП, акцизний збір,  диспетчеризація НЕК Укренерго, витрати </w:t>
            </w:r>
            <w:r w:rsidRPr="000F416F">
              <w:rPr>
                <w:rStyle w:val="FontStyle12"/>
                <w:lang w:val="uk-UA" w:eastAsia="uk-UA"/>
              </w:rPr>
              <w:lastRenderedPageBreak/>
              <w:t>на фінансову гарантію РДД</w:t>
            </w:r>
            <w:r w:rsidRPr="000F416F">
              <w:rPr>
                <w:rStyle w:val="FontStyle12"/>
                <w:b/>
                <w:lang w:val="uk-UA" w:eastAsia="uk-UA"/>
              </w:rPr>
              <w:t>,</w:t>
            </w:r>
            <w:r w:rsidRPr="000F416F">
              <w:rPr>
                <w:rStyle w:val="FontStyle12"/>
                <w:lang w:val="uk-UA" w:eastAsia="uk-UA"/>
              </w:rPr>
              <w:t xml:space="preserve"> інші обов’язкові витрати Постачальника згідно з нормативними документами),</w:t>
            </w:r>
          </w:p>
          <w:p w:rsidR="00F6158D" w:rsidRPr="000F416F" w:rsidRDefault="00F6158D" w:rsidP="00437C1F">
            <w:pPr>
              <w:pStyle w:val="Style1"/>
              <w:widowControl/>
              <w:spacing w:line="240" w:lineRule="auto"/>
              <w:ind w:firstLine="424"/>
              <w:rPr>
                <w:rStyle w:val="FontStyle12"/>
                <w:lang w:val="uk-UA" w:eastAsia="uk-UA"/>
              </w:rPr>
            </w:pPr>
            <w:r w:rsidRPr="000F416F">
              <w:rPr>
                <w:rStyle w:val="FontStyle12"/>
                <w:lang w:val="uk-UA" w:eastAsia="uk-UA"/>
              </w:rPr>
              <w:t xml:space="preserve">Т1- оплата тарифу </w:t>
            </w:r>
            <w:r w:rsidR="000F416F" w:rsidRPr="000F416F">
              <w:rPr>
                <w:rStyle w:val="FontStyle12"/>
                <w:lang w:val="uk-UA" w:eastAsia="uk-UA"/>
              </w:rPr>
              <w:t>послуги передач Оператору системи передач;</w:t>
            </w:r>
          </w:p>
          <w:p w:rsidR="00B62E98" w:rsidRPr="000F416F" w:rsidRDefault="00437C1F" w:rsidP="000F416F">
            <w:pPr>
              <w:pStyle w:val="Style1"/>
              <w:widowControl/>
              <w:spacing w:line="240" w:lineRule="auto"/>
              <w:ind w:left="5" w:firstLine="424"/>
              <w:rPr>
                <w:sz w:val="22"/>
                <w:szCs w:val="22"/>
                <w:lang w:val="uk-UA" w:eastAsia="uk-UA"/>
              </w:rPr>
            </w:pPr>
            <w:proofErr w:type="spellStart"/>
            <w:r w:rsidRPr="000F416F">
              <w:rPr>
                <w:rStyle w:val="FontStyle12"/>
                <w:lang w:val="uk-UA" w:eastAsia="uk-UA"/>
              </w:rPr>
              <w:t>П</w:t>
            </w:r>
            <w:r w:rsidRPr="000F416F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Pr="000F416F">
              <w:rPr>
                <w:rStyle w:val="FontStyle12"/>
                <w:lang w:val="uk-UA" w:eastAsia="uk-UA"/>
              </w:rPr>
              <w:t xml:space="preserve"> – коефіці</w:t>
            </w:r>
            <w:r w:rsidR="000F416F" w:rsidRPr="000F416F">
              <w:rPr>
                <w:rStyle w:val="FontStyle12"/>
                <w:lang w:val="uk-UA" w:eastAsia="uk-UA"/>
              </w:rPr>
              <w:t>єнт прибутковості Постачальника</w:t>
            </w:r>
            <w:r w:rsidR="00C87FC4" w:rsidRPr="000F416F">
              <w:rPr>
                <w:sz w:val="22"/>
                <w:szCs w:val="22"/>
              </w:rPr>
              <w:t>,</w:t>
            </w:r>
          </w:p>
          <w:p w:rsidR="00B62E98" w:rsidRPr="000F416F" w:rsidRDefault="002D1C04" w:rsidP="00FE6C01">
            <w:pPr>
              <w:jc w:val="both"/>
              <w:rPr>
                <w:sz w:val="22"/>
                <w:szCs w:val="22"/>
              </w:rPr>
            </w:pPr>
            <w:r w:rsidRPr="000F416F">
              <w:rPr>
                <w:sz w:val="22"/>
                <w:szCs w:val="22"/>
              </w:rPr>
              <w:t>При проведенні розрахунків тарифні коефіцієнти для зон доби не застосовуються.</w:t>
            </w:r>
          </w:p>
          <w:p w:rsidR="002D1C04" w:rsidRPr="000F416F" w:rsidRDefault="00263D69" w:rsidP="00FE6C01">
            <w:pPr>
              <w:jc w:val="both"/>
              <w:rPr>
                <w:sz w:val="22"/>
                <w:szCs w:val="22"/>
              </w:rPr>
            </w:pPr>
            <w:r w:rsidRPr="000F416F">
              <w:rPr>
                <w:rFonts w:eastAsiaTheme="minorHAnsi"/>
                <w:i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B172FD" w:rsidRPr="00B16D8D" w:rsidTr="004B0D82">
        <w:tc>
          <w:tcPr>
            <w:tcW w:w="2386" w:type="dxa"/>
          </w:tcPr>
          <w:p w:rsidR="00A332F7" w:rsidRPr="00B16D8D" w:rsidRDefault="00A332F7" w:rsidP="00A332F7">
            <w:pPr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lastRenderedPageBreak/>
              <w:t>2.</w:t>
            </w:r>
          </w:p>
          <w:p w:rsidR="00202E22" w:rsidRPr="00B16D8D" w:rsidRDefault="00202E22" w:rsidP="00274912">
            <w:pPr>
              <w:jc w:val="center"/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Спосіб оплати за електричну енергію</w:t>
            </w:r>
          </w:p>
        </w:tc>
        <w:tc>
          <w:tcPr>
            <w:tcW w:w="8104" w:type="dxa"/>
          </w:tcPr>
          <w:p w:rsidR="006E7CE7" w:rsidRPr="00B16D8D" w:rsidRDefault="006E7CE7" w:rsidP="0097151F">
            <w:pPr>
              <w:jc w:val="both"/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Споживач здійсню</w:t>
            </w:r>
            <w:r w:rsidR="00FE6C01" w:rsidRPr="00B16D8D">
              <w:rPr>
                <w:sz w:val="22"/>
                <w:szCs w:val="22"/>
              </w:rPr>
              <w:t>є</w:t>
            </w:r>
            <w:r w:rsidRPr="00B16D8D">
              <w:rPr>
                <w:sz w:val="22"/>
                <w:szCs w:val="22"/>
              </w:rPr>
              <w:t xml:space="preserve"> повну оплату вартості обсягу спожитої електричної енергії один раз за фактичними показами засобів обліку електричної енергії на початку періоду, наступного за розрахунковим, відповідно до договору.</w:t>
            </w:r>
          </w:p>
          <w:p w:rsidR="00202E22" w:rsidRPr="00B16D8D" w:rsidRDefault="00596A6E" w:rsidP="0073453F">
            <w:pPr>
              <w:jc w:val="both"/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 xml:space="preserve"> </w:t>
            </w:r>
            <w:r w:rsidR="00BC26C1" w:rsidRPr="00B16D8D">
              <w:rPr>
                <w:sz w:val="22"/>
                <w:szCs w:val="22"/>
              </w:rPr>
              <w:t xml:space="preserve"> </w:t>
            </w:r>
          </w:p>
        </w:tc>
      </w:tr>
      <w:tr w:rsidR="00B172FD" w:rsidRPr="00B16D8D" w:rsidTr="004B0D82">
        <w:tc>
          <w:tcPr>
            <w:tcW w:w="2386" w:type="dxa"/>
          </w:tcPr>
          <w:p w:rsidR="00A332F7" w:rsidRPr="00B16D8D" w:rsidRDefault="00A332F7" w:rsidP="00A332F7">
            <w:pPr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3.</w:t>
            </w:r>
          </w:p>
          <w:p w:rsidR="00202E22" w:rsidRPr="00B16D8D" w:rsidRDefault="00202E22" w:rsidP="00C41A18">
            <w:pPr>
              <w:jc w:val="center"/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Спосіб оплати за послугу з розподілу електричної енергії</w:t>
            </w:r>
          </w:p>
        </w:tc>
        <w:tc>
          <w:tcPr>
            <w:tcW w:w="8104" w:type="dxa"/>
          </w:tcPr>
          <w:p w:rsidR="008307BF" w:rsidRDefault="008307BF" w:rsidP="008307BF">
            <w:pPr>
              <w:jc w:val="both"/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Споживач самостійно здійснює плату з</w:t>
            </w:r>
            <w:r>
              <w:rPr>
                <w:sz w:val="22"/>
                <w:szCs w:val="22"/>
              </w:rPr>
              <w:t xml:space="preserve">а послугу з розподілу </w:t>
            </w:r>
            <w:r w:rsidRPr="00B16D8D">
              <w:rPr>
                <w:sz w:val="22"/>
                <w:szCs w:val="22"/>
              </w:rPr>
              <w:t xml:space="preserve"> електричної енергії безпосередньо оператору системи.</w:t>
            </w:r>
          </w:p>
          <w:p w:rsidR="00202E22" w:rsidRPr="00B16D8D" w:rsidRDefault="008307BF" w:rsidP="008307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16D8D">
              <w:rPr>
                <w:sz w:val="22"/>
                <w:szCs w:val="22"/>
              </w:rPr>
              <w:t>плату з</w:t>
            </w:r>
            <w:r>
              <w:rPr>
                <w:sz w:val="22"/>
                <w:szCs w:val="22"/>
              </w:rPr>
              <w:t xml:space="preserve">а послугу з передачі </w:t>
            </w:r>
            <w:r w:rsidRPr="00B16D8D"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 xml:space="preserve">лектричної енергії </w:t>
            </w:r>
            <w:r w:rsidRPr="00B16D8D">
              <w:rPr>
                <w:sz w:val="22"/>
                <w:szCs w:val="22"/>
              </w:rPr>
              <w:t xml:space="preserve"> оператору системи</w:t>
            </w:r>
            <w:r>
              <w:rPr>
                <w:sz w:val="22"/>
                <w:szCs w:val="22"/>
              </w:rPr>
              <w:t xml:space="preserve">  через Постачальника</w:t>
            </w:r>
            <w:r w:rsidRPr="00B16D8D">
              <w:rPr>
                <w:sz w:val="22"/>
                <w:szCs w:val="22"/>
              </w:rPr>
              <w:t>.</w:t>
            </w:r>
          </w:p>
        </w:tc>
      </w:tr>
      <w:tr w:rsidR="00B172FD" w:rsidRPr="00B16D8D" w:rsidTr="004B0D82">
        <w:tc>
          <w:tcPr>
            <w:tcW w:w="2386" w:type="dxa"/>
          </w:tcPr>
          <w:p w:rsidR="00A332F7" w:rsidRPr="00B16D8D" w:rsidRDefault="00A332F7" w:rsidP="00A332F7">
            <w:pPr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4.</w:t>
            </w:r>
          </w:p>
          <w:p w:rsidR="00202E22" w:rsidRPr="00B16D8D" w:rsidRDefault="00202E22" w:rsidP="00C41A18">
            <w:pPr>
              <w:jc w:val="center"/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Термін (строк) виставлення рахунку  та термін його оплати</w:t>
            </w:r>
          </w:p>
        </w:tc>
        <w:tc>
          <w:tcPr>
            <w:tcW w:w="8104" w:type="dxa"/>
          </w:tcPr>
          <w:p w:rsidR="00202E22" w:rsidRPr="00B16D8D" w:rsidRDefault="00202E22" w:rsidP="00D63838">
            <w:pPr>
              <w:jc w:val="both"/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Оплата рахунка Постачальника має бути здійснена Споживачем у строки, визначені у рахунку, протягом 5 робочих днів від дати його отримання Споживачем.</w:t>
            </w:r>
          </w:p>
        </w:tc>
      </w:tr>
      <w:tr w:rsidR="00B44BD3" w:rsidRPr="00B16D8D" w:rsidTr="004B0D82">
        <w:tc>
          <w:tcPr>
            <w:tcW w:w="2386" w:type="dxa"/>
          </w:tcPr>
          <w:p w:rsidR="00B44BD3" w:rsidRPr="00B16D8D" w:rsidRDefault="00B44BD3" w:rsidP="00B44BD3">
            <w:pPr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5.</w:t>
            </w:r>
          </w:p>
          <w:p w:rsidR="00B44BD3" w:rsidRPr="00B16D8D" w:rsidRDefault="00B44BD3" w:rsidP="00B44BD3">
            <w:pPr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Порядок корегування замовленого обсягу споживання</w:t>
            </w:r>
          </w:p>
        </w:tc>
        <w:tc>
          <w:tcPr>
            <w:tcW w:w="8104" w:type="dxa"/>
          </w:tcPr>
          <w:p w:rsidR="00B44BD3" w:rsidRPr="00B16D8D" w:rsidRDefault="00B44BD3" w:rsidP="00A91BCE">
            <w:pPr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 xml:space="preserve">У разі перевищення </w:t>
            </w:r>
            <w:r w:rsidRPr="00B16D8D">
              <w:rPr>
                <w:sz w:val="22"/>
                <w:szCs w:val="22"/>
                <w:lang w:eastAsia="ru-RU"/>
              </w:rPr>
              <w:t xml:space="preserve">фактичного обсягу споживання електричної енергії </w:t>
            </w:r>
            <w:r w:rsidRPr="00B16D8D">
              <w:rPr>
                <w:bCs/>
                <w:sz w:val="22"/>
                <w:szCs w:val="22"/>
                <w:lang w:eastAsia="ru-RU"/>
              </w:rPr>
              <w:t>Споживачем</w:t>
            </w:r>
            <w:r w:rsidRPr="00B16D8D">
              <w:rPr>
                <w:sz w:val="22"/>
                <w:szCs w:val="22"/>
                <w:lang w:eastAsia="ru-RU"/>
              </w:rPr>
              <w:t xml:space="preserve">  в розрахунковому місяці від заявленого (</w:t>
            </w:r>
            <w:r w:rsidR="00A91BCE" w:rsidRPr="00B16D8D">
              <w:rPr>
                <w:sz w:val="22"/>
                <w:szCs w:val="22"/>
              </w:rPr>
              <w:t>відповідно п. 2 Додатку 1 до заяви-приєднання</w:t>
            </w:r>
            <w:r w:rsidRPr="00B16D8D">
              <w:rPr>
                <w:sz w:val="22"/>
                <w:szCs w:val="22"/>
                <w:lang w:eastAsia="ru-RU"/>
              </w:rPr>
              <w:t xml:space="preserve">) на величину, що перевищує 10%, </w:t>
            </w:r>
            <w:r w:rsidRPr="00B16D8D">
              <w:rPr>
                <w:bCs/>
                <w:sz w:val="22"/>
                <w:szCs w:val="22"/>
              </w:rPr>
              <w:t>Споживач</w:t>
            </w:r>
            <w:r w:rsidRPr="00B16D8D">
              <w:rPr>
                <w:sz w:val="22"/>
                <w:szCs w:val="22"/>
              </w:rPr>
              <w:t xml:space="preserve"> повинен скоригувати заявлений</w:t>
            </w:r>
            <w:r w:rsidR="009D0CF9" w:rsidRPr="00B16D8D">
              <w:rPr>
                <w:sz w:val="22"/>
                <w:szCs w:val="22"/>
              </w:rPr>
              <w:t xml:space="preserve"> обсяг електричної енергії до 20</w:t>
            </w:r>
            <w:r w:rsidRPr="00B16D8D">
              <w:rPr>
                <w:sz w:val="22"/>
                <w:szCs w:val="22"/>
              </w:rPr>
              <w:t>-го числа (включно) розрахункового місяця .</w:t>
            </w:r>
          </w:p>
        </w:tc>
      </w:tr>
      <w:tr w:rsidR="00B44BD3" w:rsidRPr="00B16D8D" w:rsidTr="004B0D82">
        <w:tc>
          <w:tcPr>
            <w:tcW w:w="2386" w:type="dxa"/>
          </w:tcPr>
          <w:p w:rsidR="00B44BD3" w:rsidRPr="00B16D8D" w:rsidRDefault="00B44BD3" w:rsidP="00B44BD3">
            <w:pPr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6.</w:t>
            </w:r>
          </w:p>
          <w:p w:rsidR="00B44BD3" w:rsidRPr="00B16D8D" w:rsidRDefault="00B44BD3" w:rsidP="00B44BD3">
            <w:pPr>
              <w:jc w:val="center"/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Розмір пені за порушення строку оплати або штраф</w:t>
            </w:r>
          </w:p>
        </w:tc>
        <w:tc>
          <w:tcPr>
            <w:tcW w:w="8104" w:type="dxa"/>
          </w:tcPr>
          <w:p w:rsidR="00B44BD3" w:rsidRPr="00B16D8D" w:rsidRDefault="00B44BD3" w:rsidP="00B44BD3">
            <w:pPr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 xml:space="preserve"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оплати, нарахованої  протягом всього періоду прострочення зобов’язання </w:t>
            </w:r>
            <w:r w:rsidR="00596A6E" w:rsidRPr="00B16D8D">
              <w:rPr>
                <w:sz w:val="22"/>
                <w:szCs w:val="22"/>
              </w:rPr>
              <w:t>або</w:t>
            </w:r>
            <w:r w:rsidRPr="00B16D8D">
              <w:rPr>
                <w:sz w:val="22"/>
                <w:szCs w:val="22"/>
              </w:rPr>
              <w:t xml:space="preserve">  3% річних від суми боргу.</w:t>
            </w:r>
          </w:p>
        </w:tc>
      </w:tr>
      <w:tr w:rsidR="00B44BD3" w:rsidRPr="00B16D8D" w:rsidTr="004B0D82">
        <w:tc>
          <w:tcPr>
            <w:tcW w:w="2386" w:type="dxa"/>
          </w:tcPr>
          <w:p w:rsidR="00B44BD3" w:rsidRPr="00B16D8D" w:rsidRDefault="00B44BD3" w:rsidP="00B44BD3">
            <w:pPr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7.</w:t>
            </w:r>
          </w:p>
          <w:p w:rsidR="00B44BD3" w:rsidRPr="00B16D8D" w:rsidRDefault="00B44BD3" w:rsidP="00B44BD3">
            <w:pPr>
              <w:jc w:val="center"/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Розмір компенсації Споживачу за недодержання Постачальником комерційної якості послуг Постачальником комерційної якості послуг</w:t>
            </w:r>
          </w:p>
        </w:tc>
        <w:tc>
          <w:tcPr>
            <w:tcW w:w="8104" w:type="dxa"/>
          </w:tcPr>
          <w:p w:rsidR="00B44BD3" w:rsidRPr="00B16D8D" w:rsidRDefault="00B44BD3" w:rsidP="00B44BD3">
            <w:pPr>
              <w:rPr>
                <w:sz w:val="22"/>
                <w:szCs w:val="22"/>
              </w:rPr>
            </w:pPr>
          </w:p>
          <w:p w:rsidR="00B44BD3" w:rsidRPr="00B16D8D" w:rsidRDefault="00B44BD3" w:rsidP="006F1585">
            <w:pPr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Відповідно до умов договору</w:t>
            </w:r>
            <w:r w:rsidR="006F1585" w:rsidRPr="00B16D8D">
              <w:rPr>
                <w:sz w:val="22"/>
                <w:szCs w:val="22"/>
              </w:rPr>
              <w:t xml:space="preserve"> </w:t>
            </w:r>
          </w:p>
        </w:tc>
      </w:tr>
      <w:tr w:rsidR="00B44BD3" w:rsidRPr="00B16D8D" w:rsidTr="004B0D82">
        <w:trPr>
          <w:trHeight w:val="807"/>
        </w:trPr>
        <w:tc>
          <w:tcPr>
            <w:tcW w:w="2386" w:type="dxa"/>
          </w:tcPr>
          <w:p w:rsidR="00B44BD3" w:rsidRPr="00B16D8D" w:rsidRDefault="0073453F" w:rsidP="00B44BD3">
            <w:pPr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8</w:t>
            </w:r>
            <w:r w:rsidR="00B44BD3" w:rsidRPr="00B16D8D">
              <w:rPr>
                <w:sz w:val="22"/>
                <w:szCs w:val="22"/>
              </w:rPr>
              <w:t>.</w:t>
            </w:r>
          </w:p>
          <w:p w:rsidR="00B44BD3" w:rsidRPr="00B16D8D" w:rsidRDefault="00B44BD3" w:rsidP="00B44BD3">
            <w:pPr>
              <w:jc w:val="center"/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Штраф за дострокове припинення дії договору</w:t>
            </w:r>
          </w:p>
        </w:tc>
        <w:tc>
          <w:tcPr>
            <w:tcW w:w="8104" w:type="dxa"/>
          </w:tcPr>
          <w:p w:rsidR="00B44BD3" w:rsidRPr="00B16D8D" w:rsidRDefault="00B44BD3" w:rsidP="00B44BD3">
            <w:pPr>
              <w:rPr>
                <w:sz w:val="22"/>
                <w:szCs w:val="22"/>
              </w:rPr>
            </w:pPr>
          </w:p>
          <w:p w:rsidR="00B44BD3" w:rsidRPr="00B16D8D" w:rsidRDefault="00B44BD3" w:rsidP="00B44BD3">
            <w:pPr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Не застосовується.</w:t>
            </w:r>
          </w:p>
          <w:p w:rsidR="00AE3343" w:rsidRPr="00B16D8D" w:rsidRDefault="00AE3343" w:rsidP="00B44BD3">
            <w:pPr>
              <w:rPr>
                <w:sz w:val="22"/>
                <w:szCs w:val="22"/>
              </w:rPr>
            </w:pPr>
          </w:p>
          <w:p w:rsidR="00AE3343" w:rsidRPr="00B16D8D" w:rsidRDefault="00AE3343" w:rsidP="00B44BD3">
            <w:pPr>
              <w:rPr>
                <w:sz w:val="22"/>
                <w:szCs w:val="22"/>
                <w:lang w:val="ru-RU"/>
              </w:rPr>
            </w:pPr>
          </w:p>
        </w:tc>
      </w:tr>
      <w:tr w:rsidR="00AE3343" w:rsidRPr="00B16D8D" w:rsidTr="004B0D82">
        <w:tc>
          <w:tcPr>
            <w:tcW w:w="2386" w:type="dxa"/>
          </w:tcPr>
          <w:p w:rsidR="00AE3343" w:rsidRPr="00B16D8D" w:rsidRDefault="00AE3343" w:rsidP="00634537">
            <w:pPr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9.</w:t>
            </w:r>
          </w:p>
          <w:p w:rsidR="00AE3343" w:rsidRPr="00B16D8D" w:rsidRDefault="00AE3343" w:rsidP="00634537">
            <w:pPr>
              <w:jc w:val="center"/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Розмір компенсації  збитків Постачальнику, понесених ним у зв’язку з невиконанням або неналежним виконанням Споживачем своїх зобов’язань ( відповідно до ч. 7 п 6.2 Договору).</w:t>
            </w:r>
          </w:p>
          <w:p w:rsidR="00AE3343" w:rsidRPr="00B16D8D" w:rsidRDefault="00AE3343" w:rsidP="00634537">
            <w:pPr>
              <w:rPr>
                <w:sz w:val="22"/>
                <w:szCs w:val="22"/>
              </w:rPr>
            </w:pPr>
          </w:p>
        </w:tc>
        <w:tc>
          <w:tcPr>
            <w:tcW w:w="8104" w:type="dxa"/>
          </w:tcPr>
          <w:p w:rsidR="00AE3343" w:rsidRPr="00B16D8D" w:rsidRDefault="00AE3343" w:rsidP="006F1585">
            <w:pPr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У разі перевищення фактичного обсягу споживання електричної енергії Споживачем за розрахунковий місяць від заявленого (відповідно п. 2 Додатку 1 до заяви-приєднання, з урахуванням  корегування замовленого обсягу) на величину, що перевищує 10%, Постачальник має право нарахувати Споживачу  штраф у розмірі 1% від вартості об’єму електричної енергії, що перевищує 10% від заявленого обсягу електричної енергії.</w:t>
            </w:r>
          </w:p>
        </w:tc>
      </w:tr>
      <w:tr w:rsidR="00B44BD3" w:rsidRPr="00B16D8D" w:rsidTr="004B0D82">
        <w:tc>
          <w:tcPr>
            <w:tcW w:w="2386" w:type="dxa"/>
          </w:tcPr>
          <w:p w:rsidR="00B44BD3" w:rsidRPr="00B16D8D" w:rsidRDefault="00AE3343" w:rsidP="00B44BD3">
            <w:pPr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10</w:t>
            </w:r>
            <w:r w:rsidR="00B44BD3" w:rsidRPr="00B16D8D">
              <w:rPr>
                <w:sz w:val="22"/>
                <w:szCs w:val="22"/>
              </w:rPr>
              <w:t>.</w:t>
            </w:r>
          </w:p>
          <w:p w:rsidR="00B44BD3" w:rsidRPr="00B16D8D" w:rsidRDefault="00B44BD3" w:rsidP="00B44BD3">
            <w:pPr>
              <w:jc w:val="center"/>
              <w:rPr>
                <w:sz w:val="22"/>
                <w:szCs w:val="22"/>
                <w:highlight w:val="yellow"/>
              </w:rPr>
            </w:pPr>
            <w:r w:rsidRPr="00B16D8D">
              <w:rPr>
                <w:sz w:val="22"/>
                <w:szCs w:val="22"/>
              </w:rPr>
              <w:t>Строк дії договору та умови пролонгації</w:t>
            </w:r>
          </w:p>
        </w:tc>
        <w:tc>
          <w:tcPr>
            <w:tcW w:w="8104" w:type="dxa"/>
          </w:tcPr>
          <w:p w:rsidR="00B44BD3" w:rsidRPr="00B16D8D" w:rsidRDefault="00B44BD3" w:rsidP="00B44BD3">
            <w:pPr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Початок дії договору визначається згідно з терміну зазначеному в заві-приєднання споживача і якщо сторони в належній формі досягли згоди з усіх істотних умов договору.</w:t>
            </w:r>
          </w:p>
          <w:p w:rsidR="00B44BD3" w:rsidRPr="00B16D8D" w:rsidRDefault="00B44BD3" w:rsidP="00B44BD3">
            <w:pPr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Пролонгація договору відбувається за шляхом погодження сторонами додаткової угоди.</w:t>
            </w:r>
          </w:p>
          <w:p w:rsidR="00B44BD3" w:rsidRPr="00B16D8D" w:rsidRDefault="00B44BD3" w:rsidP="00B44BD3">
            <w:pPr>
              <w:rPr>
                <w:sz w:val="22"/>
                <w:szCs w:val="22"/>
                <w:highlight w:val="yellow"/>
              </w:rPr>
            </w:pPr>
          </w:p>
        </w:tc>
      </w:tr>
      <w:tr w:rsidR="00B44BD3" w:rsidRPr="00B16D8D" w:rsidTr="004B0D82">
        <w:tc>
          <w:tcPr>
            <w:tcW w:w="2386" w:type="dxa"/>
          </w:tcPr>
          <w:p w:rsidR="00B44BD3" w:rsidRPr="00B16D8D" w:rsidRDefault="00B44BD3" w:rsidP="00B44BD3">
            <w:pPr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lastRenderedPageBreak/>
              <w:t>1</w:t>
            </w:r>
            <w:r w:rsidR="00AE3343" w:rsidRPr="00B16D8D">
              <w:rPr>
                <w:sz w:val="22"/>
                <w:szCs w:val="22"/>
              </w:rPr>
              <w:t>1</w:t>
            </w:r>
            <w:r w:rsidRPr="00B16D8D">
              <w:rPr>
                <w:sz w:val="22"/>
                <w:szCs w:val="22"/>
              </w:rPr>
              <w:t>.</w:t>
            </w:r>
          </w:p>
          <w:p w:rsidR="00B44BD3" w:rsidRPr="00B16D8D" w:rsidRDefault="00B44BD3" w:rsidP="00B44BD3">
            <w:pPr>
              <w:jc w:val="center"/>
              <w:rPr>
                <w:sz w:val="22"/>
                <w:szCs w:val="22"/>
                <w:highlight w:val="yellow"/>
              </w:rPr>
            </w:pPr>
            <w:r w:rsidRPr="00B16D8D">
              <w:rPr>
                <w:sz w:val="22"/>
                <w:szCs w:val="22"/>
              </w:rPr>
              <w:t>Урахування пільг, субсидій;</w:t>
            </w:r>
          </w:p>
        </w:tc>
        <w:tc>
          <w:tcPr>
            <w:tcW w:w="8104" w:type="dxa"/>
          </w:tcPr>
          <w:p w:rsidR="00B44BD3" w:rsidRPr="00B16D8D" w:rsidRDefault="00B44BD3" w:rsidP="00B44BD3">
            <w:pPr>
              <w:rPr>
                <w:sz w:val="22"/>
                <w:szCs w:val="22"/>
              </w:rPr>
            </w:pPr>
          </w:p>
          <w:p w:rsidR="00B44BD3" w:rsidRPr="00B16D8D" w:rsidRDefault="00B44BD3" w:rsidP="00B44BD3">
            <w:pPr>
              <w:rPr>
                <w:sz w:val="22"/>
                <w:szCs w:val="22"/>
                <w:highlight w:val="yellow"/>
              </w:rPr>
            </w:pPr>
            <w:r w:rsidRPr="00B16D8D">
              <w:rPr>
                <w:sz w:val="22"/>
                <w:szCs w:val="22"/>
              </w:rPr>
              <w:t>Не надаються</w:t>
            </w:r>
          </w:p>
        </w:tc>
      </w:tr>
      <w:tr w:rsidR="00B44BD3" w:rsidRPr="00B16D8D" w:rsidTr="004B0D82">
        <w:tc>
          <w:tcPr>
            <w:tcW w:w="2386" w:type="dxa"/>
          </w:tcPr>
          <w:p w:rsidR="00B44BD3" w:rsidRPr="00B16D8D" w:rsidRDefault="00B44BD3" w:rsidP="00B44BD3">
            <w:pPr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1</w:t>
            </w:r>
            <w:r w:rsidR="00AE3343" w:rsidRPr="00B16D8D">
              <w:rPr>
                <w:sz w:val="22"/>
                <w:szCs w:val="22"/>
              </w:rPr>
              <w:t>2</w:t>
            </w:r>
            <w:r w:rsidRPr="00B16D8D">
              <w:rPr>
                <w:sz w:val="22"/>
                <w:szCs w:val="22"/>
              </w:rPr>
              <w:t>.</w:t>
            </w:r>
          </w:p>
          <w:p w:rsidR="00B44BD3" w:rsidRPr="00B16D8D" w:rsidRDefault="00B44BD3" w:rsidP="00B44BD3">
            <w:pPr>
              <w:rPr>
                <w:sz w:val="22"/>
                <w:szCs w:val="22"/>
                <w:highlight w:val="yellow"/>
              </w:rPr>
            </w:pPr>
            <w:r w:rsidRPr="00B16D8D">
              <w:rPr>
                <w:sz w:val="22"/>
                <w:szCs w:val="22"/>
              </w:rPr>
              <w:t>Можливість постачання Захищеним споживачам</w:t>
            </w:r>
          </w:p>
        </w:tc>
        <w:tc>
          <w:tcPr>
            <w:tcW w:w="8104" w:type="dxa"/>
          </w:tcPr>
          <w:p w:rsidR="00B44BD3" w:rsidRPr="00B16D8D" w:rsidRDefault="00B44BD3" w:rsidP="00B44BD3">
            <w:pPr>
              <w:rPr>
                <w:sz w:val="22"/>
                <w:szCs w:val="22"/>
              </w:rPr>
            </w:pPr>
          </w:p>
          <w:p w:rsidR="00590F00" w:rsidRPr="00B16D8D" w:rsidRDefault="00B44BD3" w:rsidP="00B44BD3">
            <w:pPr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Не можливо</w:t>
            </w:r>
          </w:p>
          <w:p w:rsidR="00590F00" w:rsidRPr="00B16D8D" w:rsidRDefault="00590F00" w:rsidP="00B44BD3">
            <w:pPr>
              <w:rPr>
                <w:sz w:val="22"/>
                <w:szCs w:val="22"/>
                <w:highlight w:val="yellow"/>
              </w:rPr>
            </w:pPr>
          </w:p>
        </w:tc>
      </w:tr>
      <w:tr w:rsidR="00590F00" w:rsidRPr="00B16D8D" w:rsidTr="004B0D82">
        <w:tc>
          <w:tcPr>
            <w:tcW w:w="2386" w:type="dxa"/>
          </w:tcPr>
          <w:p w:rsidR="00590F00" w:rsidRPr="00B16D8D" w:rsidRDefault="00590F00" w:rsidP="00AE3343">
            <w:pPr>
              <w:pStyle w:val="a4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Інші умови</w:t>
            </w:r>
          </w:p>
        </w:tc>
        <w:tc>
          <w:tcPr>
            <w:tcW w:w="8104" w:type="dxa"/>
          </w:tcPr>
          <w:p w:rsidR="00590F00" w:rsidRPr="00B16D8D" w:rsidRDefault="00590F00">
            <w:pPr>
              <w:ind w:firstLine="318"/>
              <w:jc w:val="both"/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 xml:space="preserve">Інформування Споживача, з яким укладено Договір, про зміни в умовах Договору, про закінчення терміну дії,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 </w:t>
            </w:r>
          </w:p>
          <w:p w:rsidR="00590F00" w:rsidRPr="00B16D8D" w:rsidRDefault="00590F00" w:rsidP="00590F00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засобами електронного зв'язку на електронну адресу вказану у заяві-приєднання до умов договору;</w:t>
            </w:r>
          </w:p>
          <w:p w:rsidR="00590F00" w:rsidRPr="00B16D8D" w:rsidRDefault="00590F00" w:rsidP="00590F00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повідомленням на номер, зазначений у заяві-приєднання до умов договору</w:t>
            </w:r>
            <w:r w:rsidR="003F7359" w:rsidRPr="00B16D8D">
              <w:rPr>
                <w:sz w:val="22"/>
                <w:szCs w:val="22"/>
              </w:rPr>
              <w:t>,</w:t>
            </w:r>
            <w:r w:rsidRPr="00B16D8D">
              <w:rPr>
                <w:sz w:val="22"/>
                <w:szCs w:val="22"/>
              </w:rPr>
              <w:t>тощо.</w:t>
            </w:r>
          </w:p>
          <w:p w:rsidR="00590F00" w:rsidRPr="00B16D8D" w:rsidRDefault="00590F00">
            <w:pPr>
              <w:pStyle w:val="a4"/>
              <w:ind w:left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16D8D">
              <w:rPr>
                <w:color w:val="000000"/>
                <w:sz w:val="22"/>
                <w:szCs w:val="22"/>
              </w:rPr>
              <w:t>Попередження про припинення постачання електричної енергії може надаватись споживачу</w:t>
            </w:r>
            <w:r w:rsidRPr="00B16D8D">
              <w:rPr>
                <w:color w:val="000000"/>
                <w:sz w:val="22"/>
                <w:szCs w:val="22"/>
                <w:lang w:val="ru-RU"/>
              </w:rPr>
              <w:t>:</w:t>
            </w:r>
          </w:p>
          <w:p w:rsidR="00590F00" w:rsidRPr="00B16D8D" w:rsidRDefault="00590F00" w:rsidP="00590F00">
            <w:pPr>
              <w:pStyle w:val="a4"/>
              <w:numPr>
                <w:ilvl w:val="0"/>
                <w:numId w:val="4"/>
              </w:numPr>
              <w:ind w:left="318"/>
              <w:jc w:val="both"/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поштовим зв`язком;</w:t>
            </w:r>
          </w:p>
          <w:p w:rsidR="00590F00" w:rsidRPr="00B16D8D" w:rsidRDefault="00590F00" w:rsidP="00590F00">
            <w:pPr>
              <w:pStyle w:val="a4"/>
              <w:numPr>
                <w:ilvl w:val="0"/>
                <w:numId w:val="4"/>
              </w:numPr>
              <w:ind w:left="341" w:hanging="425"/>
              <w:jc w:val="both"/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повідомленням на телефонний номер та/або електрону адресу зазначену у заяві-приєднання до умов договору</w:t>
            </w:r>
          </w:p>
          <w:p w:rsidR="00590F00" w:rsidRPr="00B16D8D" w:rsidRDefault="00590F00" w:rsidP="00590F00">
            <w:pPr>
              <w:pStyle w:val="a4"/>
              <w:numPr>
                <w:ilvl w:val="0"/>
                <w:numId w:val="4"/>
              </w:numPr>
              <w:ind w:left="318"/>
              <w:jc w:val="both"/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факсимільним зв`язком</w:t>
            </w:r>
            <w:r w:rsidR="003F7359" w:rsidRPr="00B16D8D">
              <w:rPr>
                <w:sz w:val="22"/>
                <w:szCs w:val="22"/>
              </w:rPr>
              <w:t xml:space="preserve"> та/або </w:t>
            </w:r>
            <w:r w:rsidRPr="00B16D8D">
              <w:rPr>
                <w:sz w:val="22"/>
                <w:szCs w:val="22"/>
              </w:rPr>
              <w:t>кур’єром;</w:t>
            </w:r>
          </w:p>
          <w:p w:rsidR="00590F00" w:rsidRPr="00B16D8D" w:rsidRDefault="00590F00" w:rsidP="00590F00">
            <w:pPr>
              <w:pStyle w:val="a4"/>
              <w:numPr>
                <w:ilvl w:val="0"/>
                <w:numId w:val="4"/>
              </w:numPr>
              <w:ind w:left="318"/>
              <w:jc w:val="both"/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іншими способами з використанням інформаційних технологій у системі електронного документообігу.</w:t>
            </w:r>
          </w:p>
        </w:tc>
      </w:tr>
    </w:tbl>
    <w:p w:rsidR="00FE6C01" w:rsidRPr="00B16D8D" w:rsidRDefault="00FE6C01" w:rsidP="00FE6C01">
      <w:pPr>
        <w:ind w:left="-1134"/>
        <w:jc w:val="both"/>
        <w:rPr>
          <w:i/>
          <w:sz w:val="22"/>
          <w:szCs w:val="22"/>
        </w:rPr>
      </w:pPr>
    </w:p>
    <w:p w:rsidR="00045A50" w:rsidRPr="00B16D8D" w:rsidRDefault="00045A50" w:rsidP="00045A50">
      <w:pPr>
        <w:jc w:val="both"/>
        <w:rPr>
          <w:i/>
          <w:sz w:val="22"/>
          <w:szCs w:val="22"/>
        </w:rPr>
      </w:pPr>
    </w:p>
    <w:p w:rsidR="00045A50" w:rsidRPr="00B16D8D" w:rsidRDefault="00045A50" w:rsidP="00FE6C01">
      <w:pPr>
        <w:ind w:left="-1134"/>
        <w:jc w:val="both"/>
        <w:rPr>
          <w:i/>
          <w:sz w:val="22"/>
          <w:szCs w:val="22"/>
        </w:rPr>
      </w:pPr>
    </w:p>
    <w:p w:rsidR="00045A50" w:rsidRPr="00B16D8D" w:rsidRDefault="00045A50" w:rsidP="00045A50">
      <w:pPr>
        <w:jc w:val="both"/>
        <w:rPr>
          <w:sz w:val="22"/>
          <w:szCs w:val="22"/>
        </w:rPr>
      </w:pPr>
      <w:r w:rsidRPr="00B16D8D">
        <w:rPr>
          <w:sz w:val="22"/>
          <w:szCs w:val="22"/>
        </w:rPr>
        <w:t>Примітки:</w:t>
      </w:r>
    </w:p>
    <w:p w:rsidR="00045A50" w:rsidRPr="00B16D8D" w:rsidRDefault="00045A50" w:rsidP="00045A50">
      <w:pPr>
        <w:jc w:val="both"/>
        <w:rPr>
          <w:sz w:val="22"/>
          <w:szCs w:val="22"/>
        </w:rPr>
      </w:pPr>
      <w:r w:rsidRPr="00B16D8D">
        <w:rPr>
          <w:sz w:val="22"/>
          <w:szCs w:val="22"/>
        </w:rPr>
        <w:t>* - З дати, коли тариф на послуги з передачі електричної енергії не буде включатися до оптової ринкової ціни, тариф на послуги з передачі електричної енергії стає окремою складовою тарифу на електричну енергію та застосовується згідно затвердженої регулятором величини.</w:t>
      </w:r>
    </w:p>
    <w:p w:rsidR="00045A50" w:rsidRPr="00B16D8D" w:rsidRDefault="00045A50" w:rsidP="00045A50">
      <w:pPr>
        <w:jc w:val="both"/>
        <w:rPr>
          <w:sz w:val="22"/>
          <w:szCs w:val="22"/>
          <w:lang w:val="ru-RU"/>
        </w:rPr>
      </w:pPr>
      <w:r w:rsidRPr="00B16D8D">
        <w:rPr>
          <w:sz w:val="22"/>
          <w:szCs w:val="22"/>
          <w:lang w:val="ru-RU"/>
        </w:rPr>
        <w:t xml:space="preserve">** - </w:t>
      </w:r>
      <w:proofErr w:type="gramStart"/>
      <w:r w:rsidRPr="00B16D8D">
        <w:rPr>
          <w:sz w:val="22"/>
          <w:szCs w:val="22"/>
          <w:lang w:val="ru-RU"/>
        </w:rPr>
        <w:t>З</w:t>
      </w:r>
      <w:proofErr w:type="gramEnd"/>
      <w:r w:rsidRPr="00B16D8D">
        <w:rPr>
          <w:sz w:val="22"/>
          <w:szCs w:val="22"/>
          <w:lang w:val="ru-RU"/>
        </w:rPr>
        <w:t xml:space="preserve"> </w:t>
      </w:r>
      <w:proofErr w:type="spellStart"/>
      <w:r w:rsidRPr="00B16D8D">
        <w:rPr>
          <w:sz w:val="22"/>
          <w:szCs w:val="22"/>
          <w:lang w:val="ru-RU"/>
        </w:rPr>
        <w:t>дати</w:t>
      </w:r>
      <w:proofErr w:type="spellEnd"/>
      <w:r w:rsidRPr="00B16D8D">
        <w:rPr>
          <w:sz w:val="22"/>
          <w:szCs w:val="22"/>
          <w:lang w:val="ru-RU"/>
        </w:rPr>
        <w:t xml:space="preserve"> початку </w:t>
      </w:r>
      <w:proofErr w:type="spellStart"/>
      <w:r w:rsidRPr="00B16D8D">
        <w:rPr>
          <w:sz w:val="22"/>
          <w:szCs w:val="22"/>
          <w:lang w:val="ru-RU"/>
        </w:rPr>
        <w:t>роботи</w:t>
      </w:r>
      <w:proofErr w:type="spellEnd"/>
      <w:r w:rsidRPr="00B16D8D">
        <w:rPr>
          <w:sz w:val="22"/>
          <w:szCs w:val="22"/>
          <w:lang w:val="ru-RU"/>
        </w:rPr>
        <w:t xml:space="preserve"> </w:t>
      </w:r>
      <w:proofErr w:type="spellStart"/>
      <w:r w:rsidRPr="00B16D8D">
        <w:rPr>
          <w:sz w:val="22"/>
          <w:szCs w:val="22"/>
          <w:lang w:val="ru-RU"/>
        </w:rPr>
        <w:t>всіх</w:t>
      </w:r>
      <w:proofErr w:type="spellEnd"/>
      <w:r w:rsidRPr="00B16D8D">
        <w:rPr>
          <w:sz w:val="22"/>
          <w:szCs w:val="22"/>
          <w:lang w:val="ru-RU"/>
        </w:rPr>
        <w:t xml:space="preserve"> </w:t>
      </w:r>
      <w:proofErr w:type="spellStart"/>
      <w:r w:rsidRPr="00B16D8D">
        <w:rPr>
          <w:sz w:val="22"/>
          <w:szCs w:val="22"/>
          <w:lang w:val="ru-RU"/>
        </w:rPr>
        <w:t>передбачених</w:t>
      </w:r>
      <w:proofErr w:type="spellEnd"/>
      <w:r w:rsidRPr="00B16D8D">
        <w:rPr>
          <w:sz w:val="22"/>
          <w:szCs w:val="22"/>
          <w:lang w:val="ru-RU"/>
        </w:rPr>
        <w:t xml:space="preserve"> Законом </w:t>
      </w:r>
      <w:proofErr w:type="spellStart"/>
      <w:r w:rsidRPr="00B16D8D">
        <w:rPr>
          <w:sz w:val="22"/>
          <w:szCs w:val="22"/>
          <w:lang w:val="ru-RU"/>
        </w:rPr>
        <w:t>України</w:t>
      </w:r>
      <w:proofErr w:type="spellEnd"/>
      <w:r w:rsidRPr="00B16D8D">
        <w:rPr>
          <w:sz w:val="22"/>
          <w:szCs w:val="22"/>
          <w:lang w:val="ru-RU"/>
        </w:rPr>
        <w:t xml:space="preserve"> «Про </w:t>
      </w:r>
      <w:proofErr w:type="spellStart"/>
      <w:r w:rsidRPr="00B16D8D">
        <w:rPr>
          <w:sz w:val="22"/>
          <w:szCs w:val="22"/>
          <w:lang w:val="ru-RU"/>
        </w:rPr>
        <w:t>ринок</w:t>
      </w:r>
      <w:proofErr w:type="spellEnd"/>
      <w:r w:rsidRPr="00B16D8D">
        <w:rPr>
          <w:sz w:val="22"/>
          <w:szCs w:val="22"/>
          <w:lang w:val="ru-RU"/>
        </w:rPr>
        <w:t xml:space="preserve"> </w:t>
      </w:r>
      <w:proofErr w:type="spellStart"/>
      <w:r w:rsidRPr="00B16D8D">
        <w:rPr>
          <w:sz w:val="22"/>
          <w:szCs w:val="22"/>
          <w:lang w:val="ru-RU"/>
        </w:rPr>
        <w:t>електричної</w:t>
      </w:r>
      <w:proofErr w:type="spellEnd"/>
      <w:r w:rsidRPr="00B16D8D">
        <w:rPr>
          <w:sz w:val="22"/>
          <w:szCs w:val="22"/>
          <w:lang w:val="ru-RU"/>
        </w:rPr>
        <w:t xml:space="preserve"> </w:t>
      </w:r>
      <w:proofErr w:type="spellStart"/>
      <w:r w:rsidRPr="00B16D8D">
        <w:rPr>
          <w:sz w:val="22"/>
          <w:szCs w:val="22"/>
          <w:lang w:val="ru-RU"/>
        </w:rPr>
        <w:t>енергії</w:t>
      </w:r>
      <w:proofErr w:type="spellEnd"/>
      <w:r w:rsidRPr="00B16D8D">
        <w:rPr>
          <w:sz w:val="22"/>
          <w:szCs w:val="22"/>
          <w:lang w:val="ru-RU"/>
        </w:rPr>
        <w:t xml:space="preserve">» </w:t>
      </w:r>
      <w:proofErr w:type="spellStart"/>
      <w:r w:rsidRPr="00B16D8D">
        <w:rPr>
          <w:sz w:val="22"/>
          <w:szCs w:val="22"/>
          <w:lang w:val="ru-RU"/>
        </w:rPr>
        <w:t>видів</w:t>
      </w:r>
      <w:proofErr w:type="spellEnd"/>
      <w:r w:rsidRPr="00B16D8D">
        <w:rPr>
          <w:sz w:val="22"/>
          <w:szCs w:val="22"/>
          <w:lang w:val="ru-RU"/>
        </w:rPr>
        <w:t xml:space="preserve"> </w:t>
      </w:r>
      <w:proofErr w:type="spellStart"/>
      <w:r w:rsidRPr="00B16D8D">
        <w:rPr>
          <w:sz w:val="22"/>
          <w:szCs w:val="22"/>
          <w:lang w:val="ru-RU"/>
        </w:rPr>
        <w:t>ринків</w:t>
      </w:r>
      <w:proofErr w:type="spellEnd"/>
      <w:r w:rsidRPr="00B16D8D">
        <w:rPr>
          <w:sz w:val="22"/>
          <w:szCs w:val="22"/>
          <w:lang w:val="ru-RU"/>
        </w:rPr>
        <w:t xml:space="preserve"> </w:t>
      </w:r>
      <w:proofErr w:type="spellStart"/>
      <w:r w:rsidRPr="00B16D8D">
        <w:rPr>
          <w:sz w:val="22"/>
          <w:szCs w:val="22"/>
          <w:lang w:val="ru-RU"/>
        </w:rPr>
        <w:t>електричної</w:t>
      </w:r>
      <w:proofErr w:type="spellEnd"/>
      <w:r w:rsidRPr="00B16D8D">
        <w:rPr>
          <w:sz w:val="22"/>
          <w:szCs w:val="22"/>
          <w:lang w:val="ru-RU"/>
        </w:rPr>
        <w:t xml:space="preserve"> </w:t>
      </w:r>
      <w:proofErr w:type="spellStart"/>
      <w:r w:rsidRPr="00B16D8D">
        <w:rPr>
          <w:sz w:val="22"/>
          <w:szCs w:val="22"/>
          <w:lang w:val="ru-RU"/>
        </w:rPr>
        <w:t>енергії</w:t>
      </w:r>
      <w:proofErr w:type="spellEnd"/>
      <w:r w:rsidRPr="00B16D8D">
        <w:rPr>
          <w:sz w:val="22"/>
          <w:szCs w:val="22"/>
          <w:lang w:val="ru-RU"/>
        </w:rPr>
        <w:t xml:space="preserve"> до </w:t>
      </w:r>
      <w:proofErr w:type="spellStart"/>
      <w:r w:rsidRPr="00B16D8D">
        <w:rPr>
          <w:sz w:val="22"/>
          <w:szCs w:val="22"/>
          <w:lang w:val="ru-RU"/>
        </w:rPr>
        <w:t>складової</w:t>
      </w:r>
      <w:proofErr w:type="spellEnd"/>
      <w:r w:rsidRPr="00B16D8D">
        <w:rPr>
          <w:sz w:val="22"/>
          <w:szCs w:val="22"/>
          <w:lang w:val="ru-RU"/>
        </w:rPr>
        <w:t xml:space="preserve"> плати за </w:t>
      </w:r>
      <w:proofErr w:type="spellStart"/>
      <w:r w:rsidRPr="00B16D8D">
        <w:rPr>
          <w:sz w:val="22"/>
          <w:szCs w:val="22"/>
          <w:lang w:val="ru-RU"/>
        </w:rPr>
        <w:t>спожиту</w:t>
      </w:r>
      <w:proofErr w:type="spellEnd"/>
      <w:r w:rsidRPr="00B16D8D">
        <w:rPr>
          <w:sz w:val="22"/>
          <w:szCs w:val="22"/>
          <w:lang w:val="ru-RU"/>
        </w:rPr>
        <w:t xml:space="preserve"> </w:t>
      </w:r>
      <w:proofErr w:type="spellStart"/>
      <w:r w:rsidRPr="00B16D8D">
        <w:rPr>
          <w:sz w:val="22"/>
          <w:szCs w:val="22"/>
          <w:lang w:val="ru-RU"/>
        </w:rPr>
        <w:t>електричну</w:t>
      </w:r>
      <w:proofErr w:type="spellEnd"/>
      <w:r w:rsidRPr="00B16D8D">
        <w:rPr>
          <w:sz w:val="22"/>
          <w:szCs w:val="22"/>
          <w:lang w:val="ru-RU"/>
        </w:rPr>
        <w:t xml:space="preserve"> </w:t>
      </w:r>
      <w:proofErr w:type="spellStart"/>
      <w:r w:rsidRPr="00B16D8D">
        <w:rPr>
          <w:sz w:val="22"/>
          <w:szCs w:val="22"/>
          <w:lang w:val="ru-RU"/>
        </w:rPr>
        <w:t>енергію</w:t>
      </w:r>
      <w:proofErr w:type="spellEnd"/>
      <w:r w:rsidRPr="00B16D8D">
        <w:rPr>
          <w:sz w:val="22"/>
          <w:szCs w:val="22"/>
          <w:lang w:val="ru-RU"/>
        </w:rPr>
        <w:t xml:space="preserve"> </w:t>
      </w:r>
      <w:proofErr w:type="spellStart"/>
      <w:r w:rsidRPr="00B16D8D">
        <w:rPr>
          <w:sz w:val="22"/>
          <w:szCs w:val="22"/>
          <w:lang w:val="ru-RU"/>
        </w:rPr>
        <w:t>включається</w:t>
      </w:r>
      <w:proofErr w:type="spellEnd"/>
      <w:r w:rsidRPr="00B16D8D">
        <w:rPr>
          <w:sz w:val="22"/>
          <w:szCs w:val="22"/>
          <w:lang w:val="ru-RU"/>
        </w:rPr>
        <w:t xml:space="preserve"> </w:t>
      </w:r>
      <w:proofErr w:type="spellStart"/>
      <w:r w:rsidRPr="00B16D8D">
        <w:rPr>
          <w:sz w:val="22"/>
          <w:szCs w:val="22"/>
          <w:lang w:val="ru-RU"/>
        </w:rPr>
        <w:t>вартість</w:t>
      </w:r>
      <w:proofErr w:type="spellEnd"/>
      <w:r w:rsidRPr="00B16D8D">
        <w:rPr>
          <w:sz w:val="22"/>
          <w:szCs w:val="22"/>
          <w:lang w:val="ru-RU"/>
        </w:rPr>
        <w:t xml:space="preserve"> </w:t>
      </w:r>
      <w:proofErr w:type="spellStart"/>
      <w:r w:rsidRPr="00B16D8D">
        <w:rPr>
          <w:sz w:val="22"/>
          <w:szCs w:val="22"/>
          <w:lang w:val="ru-RU"/>
        </w:rPr>
        <w:t>електричної</w:t>
      </w:r>
      <w:proofErr w:type="spellEnd"/>
      <w:r w:rsidRPr="00B16D8D">
        <w:rPr>
          <w:sz w:val="22"/>
          <w:szCs w:val="22"/>
          <w:lang w:val="ru-RU"/>
        </w:rPr>
        <w:t xml:space="preserve"> </w:t>
      </w:r>
      <w:proofErr w:type="spellStart"/>
      <w:r w:rsidRPr="00B16D8D">
        <w:rPr>
          <w:sz w:val="22"/>
          <w:szCs w:val="22"/>
          <w:lang w:val="ru-RU"/>
        </w:rPr>
        <w:t>енергії</w:t>
      </w:r>
      <w:proofErr w:type="spellEnd"/>
      <w:r w:rsidRPr="00B16D8D">
        <w:rPr>
          <w:sz w:val="22"/>
          <w:szCs w:val="22"/>
          <w:lang w:val="ru-RU"/>
        </w:rPr>
        <w:t xml:space="preserve">, </w:t>
      </w:r>
      <w:proofErr w:type="spellStart"/>
      <w:r w:rsidRPr="00B16D8D">
        <w:rPr>
          <w:sz w:val="22"/>
          <w:szCs w:val="22"/>
          <w:lang w:val="ru-RU"/>
        </w:rPr>
        <w:t>що</w:t>
      </w:r>
      <w:proofErr w:type="spellEnd"/>
      <w:r w:rsidRPr="00B16D8D">
        <w:rPr>
          <w:sz w:val="22"/>
          <w:szCs w:val="22"/>
          <w:lang w:val="ru-RU"/>
        </w:rPr>
        <w:t xml:space="preserve"> куплена </w:t>
      </w:r>
      <w:proofErr w:type="spellStart"/>
      <w:r w:rsidRPr="00B16D8D">
        <w:rPr>
          <w:sz w:val="22"/>
          <w:szCs w:val="22"/>
          <w:lang w:val="ru-RU"/>
        </w:rPr>
        <w:t>Постачальником</w:t>
      </w:r>
      <w:proofErr w:type="spellEnd"/>
      <w:r w:rsidRPr="00B16D8D">
        <w:rPr>
          <w:sz w:val="22"/>
          <w:szCs w:val="22"/>
          <w:lang w:val="ru-RU"/>
        </w:rPr>
        <w:t xml:space="preserve"> для </w:t>
      </w:r>
      <w:proofErr w:type="spellStart"/>
      <w:r w:rsidRPr="00B16D8D">
        <w:rPr>
          <w:sz w:val="22"/>
          <w:szCs w:val="22"/>
          <w:lang w:val="ru-RU"/>
        </w:rPr>
        <w:t>Споживача</w:t>
      </w:r>
      <w:proofErr w:type="spellEnd"/>
      <w:r w:rsidRPr="00B16D8D">
        <w:rPr>
          <w:sz w:val="22"/>
          <w:szCs w:val="22"/>
          <w:lang w:val="ru-RU"/>
        </w:rPr>
        <w:t xml:space="preserve"> на </w:t>
      </w:r>
      <w:proofErr w:type="spellStart"/>
      <w:r w:rsidRPr="00B16D8D">
        <w:rPr>
          <w:sz w:val="22"/>
          <w:szCs w:val="22"/>
          <w:lang w:val="ru-RU"/>
        </w:rPr>
        <w:t>всіх</w:t>
      </w:r>
      <w:proofErr w:type="spellEnd"/>
      <w:r w:rsidRPr="00B16D8D">
        <w:rPr>
          <w:sz w:val="22"/>
          <w:szCs w:val="22"/>
          <w:lang w:val="ru-RU"/>
        </w:rPr>
        <w:t xml:space="preserve"> видах </w:t>
      </w:r>
      <w:proofErr w:type="spellStart"/>
      <w:r w:rsidRPr="00B16D8D">
        <w:rPr>
          <w:sz w:val="22"/>
          <w:szCs w:val="22"/>
          <w:lang w:val="ru-RU"/>
        </w:rPr>
        <w:t>ринків</w:t>
      </w:r>
      <w:proofErr w:type="spellEnd"/>
      <w:r w:rsidRPr="00B16D8D">
        <w:rPr>
          <w:sz w:val="22"/>
          <w:szCs w:val="22"/>
          <w:lang w:val="ru-RU"/>
        </w:rPr>
        <w:t xml:space="preserve"> за результатами </w:t>
      </w:r>
      <w:proofErr w:type="spellStart"/>
      <w:r w:rsidRPr="00B16D8D">
        <w:rPr>
          <w:sz w:val="22"/>
          <w:szCs w:val="22"/>
          <w:lang w:val="ru-RU"/>
        </w:rPr>
        <w:t>розрахункового</w:t>
      </w:r>
      <w:proofErr w:type="spellEnd"/>
      <w:r w:rsidRPr="00B16D8D">
        <w:rPr>
          <w:sz w:val="22"/>
          <w:szCs w:val="22"/>
          <w:lang w:val="ru-RU"/>
        </w:rPr>
        <w:t xml:space="preserve"> </w:t>
      </w:r>
      <w:proofErr w:type="spellStart"/>
      <w:r w:rsidRPr="00B16D8D">
        <w:rPr>
          <w:sz w:val="22"/>
          <w:szCs w:val="22"/>
          <w:lang w:val="ru-RU"/>
        </w:rPr>
        <w:t>періоду</w:t>
      </w:r>
      <w:proofErr w:type="spellEnd"/>
      <w:r w:rsidRPr="00B16D8D">
        <w:rPr>
          <w:sz w:val="22"/>
          <w:szCs w:val="22"/>
          <w:lang w:val="ru-RU"/>
        </w:rPr>
        <w:t>.</w:t>
      </w:r>
    </w:p>
    <w:p w:rsidR="00FE6C01" w:rsidRPr="00B16D8D" w:rsidRDefault="00FE6C01" w:rsidP="00045A50">
      <w:pPr>
        <w:jc w:val="both"/>
        <w:rPr>
          <w:i/>
          <w:sz w:val="22"/>
          <w:szCs w:val="22"/>
        </w:rPr>
      </w:pPr>
    </w:p>
    <w:p w:rsidR="00045A50" w:rsidRDefault="00045A50" w:rsidP="00045A50">
      <w:pPr>
        <w:jc w:val="both"/>
        <w:rPr>
          <w:i/>
          <w:sz w:val="20"/>
          <w:szCs w:val="20"/>
        </w:rPr>
      </w:pPr>
    </w:p>
    <w:p w:rsidR="00045A50" w:rsidRDefault="00045A50" w:rsidP="00045A50">
      <w:pPr>
        <w:jc w:val="both"/>
        <w:rPr>
          <w:i/>
          <w:sz w:val="20"/>
          <w:szCs w:val="20"/>
        </w:rPr>
      </w:pPr>
    </w:p>
    <w:p w:rsidR="00045A50" w:rsidRDefault="00045A50" w:rsidP="00045A50">
      <w:pPr>
        <w:jc w:val="both"/>
        <w:rPr>
          <w:i/>
          <w:sz w:val="20"/>
          <w:szCs w:val="20"/>
        </w:rPr>
      </w:pPr>
    </w:p>
    <w:p w:rsidR="00045A50" w:rsidRDefault="00045A50" w:rsidP="00045A50">
      <w:pPr>
        <w:jc w:val="both"/>
        <w:rPr>
          <w:i/>
          <w:sz w:val="20"/>
          <w:szCs w:val="20"/>
        </w:rPr>
      </w:pPr>
    </w:p>
    <w:p w:rsidR="00045A50" w:rsidRDefault="00045A50" w:rsidP="00045A50">
      <w:pPr>
        <w:jc w:val="both"/>
        <w:rPr>
          <w:i/>
          <w:sz w:val="20"/>
          <w:szCs w:val="20"/>
        </w:rPr>
      </w:pPr>
    </w:p>
    <w:p w:rsidR="00045A50" w:rsidRDefault="00045A50" w:rsidP="00045A50">
      <w:pPr>
        <w:jc w:val="both"/>
        <w:rPr>
          <w:i/>
          <w:sz w:val="20"/>
          <w:szCs w:val="20"/>
        </w:rPr>
      </w:pPr>
    </w:p>
    <w:p w:rsidR="00634537" w:rsidRDefault="00634537" w:rsidP="00045A50">
      <w:pPr>
        <w:jc w:val="both"/>
        <w:rPr>
          <w:i/>
          <w:sz w:val="20"/>
          <w:szCs w:val="20"/>
        </w:rPr>
      </w:pPr>
    </w:p>
    <w:p w:rsidR="00634537" w:rsidRDefault="00634537" w:rsidP="00045A50">
      <w:pPr>
        <w:jc w:val="both"/>
        <w:rPr>
          <w:i/>
          <w:sz w:val="20"/>
          <w:szCs w:val="20"/>
        </w:rPr>
      </w:pPr>
    </w:p>
    <w:p w:rsidR="00634537" w:rsidRDefault="00634537" w:rsidP="00045A50">
      <w:pPr>
        <w:jc w:val="both"/>
        <w:rPr>
          <w:i/>
          <w:sz w:val="20"/>
          <w:szCs w:val="20"/>
        </w:rPr>
      </w:pPr>
    </w:p>
    <w:p w:rsidR="00634537" w:rsidRDefault="00634537" w:rsidP="00045A50">
      <w:pPr>
        <w:jc w:val="both"/>
        <w:rPr>
          <w:i/>
          <w:sz w:val="20"/>
          <w:szCs w:val="20"/>
        </w:rPr>
      </w:pPr>
    </w:p>
    <w:p w:rsidR="00634537" w:rsidRDefault="00634537" w:rsidP="00045A50">
      <w:pPr>
        <w:jc w:val="both"/>
        <w:rPr>
          <w:i/>
          <w:sz w:val="20"/>
          <w:szCs w:val="20"/>
        </w:rPr>
      </w:pPr>
    </w:p>
    <w:p w:rsidR="00634537" w:rsidRDefault="00634537" w:rsidP="00045A50">
      <w:pPr>
        <w:jc w:val="both"/>
        <w:rPr>
          <w:i/>
          <w:sz w:val="20"/>
          <w:szCs w:val="20"/>
        </w:rPr>
      </w:pPr>
    </w:p>
    <w:p w:rsidR="00FE6C01" w:rsidRDefault="00FE6C01" w:rsidP="00FE6C01">
      <w:pPr>
        <w:ind w:left="-1134"/>
        <w:jc w:val="both"/>
        <w:rPr>
          <w:i/>
          <w:sz w:val="20"/>
          <w:szCs w:val="20"/>
        </w:rPr>
      </w:pPr>
    </w:p>
    <w:p w:rsidR="00FE6C01" w:rsidRDefault="00FE6C01" w:rsidP="00FE6C01">
      <w:pPr>
        <w:ind w:left="-1134"/>
        <w:jc w:val="both"/>
        <w:rPr>
          <w:i/>
          <w:sz w:val="20"/>
          <w:szCs w:val="20"/>
        </w:rPr>
      </w:pPr>
    </w:p>
    <w:p w:rsidR="00FE6C01" w:rsidRDefault="00FE6C01" w:rsidP="00FE6C01">
      <w:pPr>
        <w:ind w:left="-1134"/>
        <w:jc w:val="both"/>
        <w:rPr>
          <w:i/>
          <w:sz w:val="20"/>
          <w:szCs w:val="20"/>
        </w:rPr>
      </w:pPr>
    </w:p>
    <w:p w:rsidR="00FE6C01" w:rsidRDefault="00FE6C01" w:rsidP="00FE6C01">
      <w:pPr>
        <w:ind w:left="-1134"/>
        <w:jc w:val="both"/>
        <w:rPr>
          <w:i/>
          <w:sz w:val="20"/>
          <w:szCs w:val="20"/>
        </w:rPr>
      </w:pPr>
    </w:p>
    <w:p w:rsidR="00FE6C01" w:rsidRDefault="00FE6C01" w:rsidP="00FE6C01">
      <w:pPr>
        <w:ind w:left="-1134"/>
        <w:jc w:val="both"/>
        <w:rPr>
          <w:i/>
          <w:sz w:val="20"/>
          <w:szCs w:val="20"/>
        </w:rPr>
      </w:pPr>
    </w:p>
    <w:p w:rsidR="00FE6C01" w:rsidRDefault="00FE6C01" w:rsidP="00FE6C01">
      <w:pPr>
        <w:ind w:left="-1134"/>
        <w:jc w:val="both"/>
        <w:rPr>
          <w:i/>
          <w:sz w:val="20"/>
          <w:szCs w:val="20"/>
        </w:rPr>
      </w:pPr>
    </w:p>
    <w:p w:rsidR="00FE6C01" w:rsidRDefault="00FE6C01" w:rsidP="00FE6C01">
      <w:pPr>
        <w:ind w:left="-1134"/>
        <w:jc w:val="both"/>
        <w:rPr>
          <w:i/>
          <w:sz w:val="20"/>
          <w:szCs w:val="20"/>
        </w:rPr>
      </w:pPr>
    </w:p>
    <w:p w:rsidR="00FE6C01" w:rsidRDefault="00FE6C01" w:rsidP="00FE6C01">
      <w:pPr>
        <w:ind w:left="-1134"/>
        <w:jc w:val="both"/>
        <w:rPr>
          <w:i/>
          <w:sz w:val="20"/>
          <w:szCs w:val="20"/>
        </w:rPr>
      </w:pPr>
    </w:p>
    <w:p w:rsidR="00FE6C01" w:rsidRDefault="00FE6C01" w:rsidP="00FE6C01">
      <w:pPr>
        <w:ind w:left="-1134"/>
        <w:jc w:val="both"/>
        <w:rPr>
          <w:i/>
          <w:sz w:val="20"/>
          <w:szCs w:val="20"/>
        </w:rPr>
      </w:pPr>
    </w:p>
    <w:p w:rsidR="00FE6C01" w:rsidRPr="00FE6C01" w:rsidRDefault="00FE6C01" w:rsidP="00FE6C01">
      <w:pPr>
        <w:ind w:left="-1134"/>
        <w:jc w:val="both"/>
        <w:rPr>
          <w:sz w:val="20"/>
          <w:szCs w:val="20"/>
        </w:rPr>
      </w:pPr>
    </w:p>
    <w:sectPr w:rsidR="00FE6C01" w:rsidRPr="00FE6C01" w:rsidSect="004B0D82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alibri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335"/>
    <w:multiLevelType w:val="hybridMultilevel"/>
    <w:tmpl w:val="A16ADF00"/>
    <w:lvl w:ilvl="0" w:tplc="A6E8A9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70D8F"/>
    <w:multiLevelType w:val="hybridMultilevel"/>
    <w:tmpl w:val="A73C3DD8"/>
    <w:lvl w:ilvl="0" w:tplc="A56251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062F03"/>
    <w:multiLevelType w:val="hybridMultilevel"/>
    <w:tmpl w:val="456E0DB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C6CC7"/>
    <w:multiLevelType w:val="hybridMultilevel"/>
    <w:tmpl w:val="6FE884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84758"/>
    <w:multiLevelType w:val="hybridMultilevel"/>
    <w:tmpl w:val="6DACE5B4"/>
    <w:lvl w:ilvl="0" w:tplc="0CE27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B3EC6"/>
    <w:multiLevelType w:val="hybridMultilevel"/>
    <w:tmpl w:val="A73C3DD8"/>
    <w:lvl w:ilvl="0" w:tplc="A56251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E517DF"/>
    <w:multiLevelType w:val="hybridMultilevel"/>
    <w:tmpl w:val="39968E0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11FBE"/>
    <w:multiLevelType w:val="hybridMultilevel"/>
    <w:tmpl w:val="314E0E0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A9"/>
    <w:rsid w:val="00011233"/>
    <w:rsid w:val="00017B0C"/>
    <w:rsid w:val="00022ACB"/>
    <w:rsid w:val="00045A50"/>
    <w:rsid w:val="00053740"/>
    <w:rsid w:val="0007464E"/>
    <w:rsid w:val="000E2A75"/>
    <w:rsid w:val="000F416F"/>
    <w:rsid w:val="00112023"/>
    <w:rsid w:val="001816F2"/>
    <w:rsid w:val="00187AB0"/>
    <w:rsid w:val="001E375D"/>
    <w:rsid w:val="001F4CBF"/>
    <w:rsid w:val="00202E22"/>
    <w:rsid w:val="002037A4"/>
    <w:rsid w:val="00226A50"/>
    <w:rsid w:val="00231180"/>
    <w:rsid w:val="00263D69"/>
    <w:rsid w:val="00264983"/>
    <w:rsid w:val="00265BAE"/>
    <w:rsid w:val="00270357"/>
    <w:rsid w:val="00274912"/>
    <w:rsid w:val="002A05EB"/>
    <w:rsid w:val="002A21D0"/>
    <w:rsid w:val="002A4359"/>
    <w:rsid w:val="002A623B"/>
    <w:rsid w:val="002B5AFE"/>
    <w:rsid w:val="002C6677"/>
    <w:rsid w:val="002D1C04"/>
    <w:rsid w:val="00313F98"/>
    <w:rsid w:val="003153AB"/>
    <w:rsid w:val="003B38A6"/>
    <w:rsid w:val="003C5929"/>
    <w:rsid w:val="003E6B17"/>
    <w:rsid w:val="003F7359"/>
    <w:rsid w:val="00402F1D"/>
    <w:rsid w:val="00431E0F"/>
    <w:rsid w:val="00437C1F"/>
    <w:rsid w:val="00444CE9"/>
    <w:rsid w:val="004852E8"/>
    <w:rsid w:val="004B0D82"/>
    <w:rsid w:val="004E1278"/>
    <w:rsid w:val="004E4B85"/>
    <w:rsid w:val="004E4F79"/>
    <w:rsid w:val="004F4CA9"/>
    <w:rsid w:val="0050230B"/>
    <w:rsid w:val="00550327"/>
    <w:rsid w:val="00556C3F"/>
    <w:rsid w:val="0057675D"/>
    <w:rsid w:val="00590F00"/>
    <w:rsid w:val="00596A6E"/>
    <w:rsid w:val="005B12B7"/>
    <w:rsid w:val="00634537"/>
    <w:rsid w:val="00644897"/>
    <w:rsid w:val="006E3C12"/>
    <w:rsid w:val="006E3E2B"/>
    <w:rsid w:val="006E4FB5"/>
    <w:rsid w:val="006E7CE7"/>
    <w:rsid w:val="006F1181"/>
    <w:rsid w:val="006F1585"/>
    <w:rsid w:val="00722575"/>
    <w:rsid w:val="0073453F"/>
    <w:rsid w:val="007516C2"/>
    <w:rsid w:val="00763B27"/>
    <w:rsid w:val="00785AEF"/>
    <w:rsid w:val="007B1036"/>
    <w:rsid w:val="007B4E62"/>
    <w:rsid w:val="007B6F64"/>
    <w:rsid w:val="007C218E"/>
    <w:rsid w:val="008223D3"/>
    <w:rsid w:val="008307BF"/>
    <w:rsid w:val="00855F15"/>
    <w:rsid w:val="00860FDF"/>
    <w:rsid w:val="008771F2"/>
    <w:rsid w:val="00890340"/>
    <w:rsid w:val="008A618C"/>
    <w:rsid w:val="008E2F12"/>
    <w:rsid w:val="00935019"/>
    <w:rsid w:val="00941FCF"/>
    <w:rsid w:val="00951355"/>
    <w:rsid w:val="0097151F"/>
    <w:rsid w:val="009D0CF9"/>
    <w:rsid w:val="009D5A12"/>
    <w:rsid w:val="009F1917"/>
    <w:rsid w:val="00A1463E"/>
    <w:rsid w:val="00A1476C"/>
    <w:rsid w:val="00A15946"/>
    <w:rsid w:val="00A332F7"/>
    <w:rsid w:val="00A446C2"/>
    <w:rsid w:val="00A84B91"/>
    <w:rsid w:val="00A91BCE"/>
    <w:rsid w:val="00AC087B"/>
    <w:rsid w:val="00AC5B2F"/>
    <w:rsid w:val="00AE3343"/>
    <w:rsid w:val="00AF03E5"/>
    <w:rsid w:val="00B15387"/>
    <w:rsid w:val="00B16D8D"/>
    <w:rsid w:val="00B172FD"/>
    <w:rsid w:val="00B44370"/>
    <w:rsid w:val="00B44BD3"/>
    <w:rsid w:val="00B56991"/>
    <w:rsid w:val="00B610A1"/>
    <w:rsid w:val="00B62E98"/>
    <w:rsid w:val="00BA7B0F"/>
    <w:rsid w:val="00BB6670"/>
    <w:rsid w:val="00BC0232"/>
    <w:rsid w:val="00BC26C1"/>
    <w:rsid w:val="00BC7F9D"/>
    <w:rsid w:val="00BE35AA"/>
    <w:rsid w:val="00C41A18"/>
    <w:rsid w:val="00C5354D"/>
    <w:rsid w:val="00C87FC4"/>
    <w:rsid w:val="00C94887"/>
    <w:rsid w:val="00CD2C58"/>
    <w:rsid w:val="00D63838"/>
    <w:rsid w:val="00DE0E61"/>
    <w:rsid w:val="00E066A5"/>
    <w:rsid w:val="00E133D6"/>
    <w:rsid w:val="00E872E7"/>
    <w:rsid w:val="00EA1D13"/>
    <w:rsid w:val="00EB3A79"/>
    <w:rsid w:val="00EB671F"/>
    <w:rsid w:val="00ED1773"/>
    <w:rsid w:val="00ED59E2"/>
    <w:rsid w:val="00F26CEC"/>
    <w:rsid w:val="00F6158D"/>
    <w:rsid w:val="00F65C3F"/>
    <w:rsid w:val="00FC15CE"/>
    <w:rsid w:val="00FC66B3"/>
    <w:rsid w:val="00FE6BC8"/>
    <w:rsid w:val="00FE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0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6C2"/>
    <w:pPr>
      <w:ind w:left="720"/>
      <w:contextualSpacing/>
    </w:pPr>
  </w:style>
  <w:style w:type="paragraph" w:styleId="a5">
    <w:name w:val="No Spacing"/>
    <w:uiPriority w:val="1"/>
    <w:qFormat/>
    <w:rsid w:val="0087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6E4FB5"/>
  </w:style>
  <w:style w:type="paragraph" w:styleId="a6">
    <w:name w:val="Body Text"/>
    <w:basedOn w:val="a"/>
    <w:link w:val="a7"/>
    <w:uiPriority w:val="1"/>
    <w:qFormat/>
    <w:rsid w:val="00053740"/>
    <w:pPr>
      <w:widowControl w:val="0"/>
      <w:autoSpaceDE w:val="0"/>
      <w:autoSpaceDN w:val="0"/>
    </w:pPr>
    <w:rPr>
      <w:lang w:val="uk" w:eastAsia="uk"/>
    </w:rPr>
  </w:style>
  <w:style w:type="character" w:customStyle="1" w:styleId="a7">
    <w:name w:val="Основной текст Знак"/>
    <w:basedOn w:val="a0"/>
    <w:link w:val="a6"/>
    <w:uiPriority w:val="1"/>
    <w:rsid w:val="00053740"/>
    <w:rPr>
      <w:rFonts w:ascii="Times New Roman" w:eastAsia="Times New Roman" w:hAnsi="Times New Roman" w:cs="Times New Roman"/>
      <w:sz w:val="24"/>
      <w:szCs w:val="24"/>
      <w:lang w:val="uk" w:eastAsia="uk"/>
    </w:rPr>
  </w:style>
  <w:style w:type="character" w:customStyle="1" w:styleId="30">
    <w:name w:val="Заголовок 3 Знак"/>
    <w:basedOn w:val="a0"/>
    <w:link w:val="3"/>
    <w:uiPriority w:val="9"/>
    <w:semiHidden/>
    <w:rsid w:val="009350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character" w:styleId="a8">
    <w:name w:val="Hyperlink"/>
    <w:unhideWhenUsed/>
    <w:rsid w:val="00590F00"/>
    <w:rPr>
      <w:color w:val="0000FF"/>
      <w:u w:val="single"/>
    </w:rPr>
  </w:style>
  <w:style w:type="paragraph" w:customStyle="1" w:styleId="a9">
    <w:name w:val="Нормальний текст"/>
    <w:basedOn w:val="a"/>
    <w:rsid w:val="0050230B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Style1">
    <w:name w:val="Style1"/>
    <w:basedOn w:val="a"/>
    <w:uiPriority w:val="99"/>
    <w:rsid w:val="00437C1F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ru-RU" w:eastAsia="ru-RU"/>
    </w:rPr>
  </w:style>
  <w:style w:type="character" w:customStyle="1" w:styleId="FontStyle12">
    <w:name w:val="Font Style12"/>
    <w:basedOn w:val="a0"/>
    <w:uiPriority w:val="99"/>
    <w:rsid w:val="00437C1F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C02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0232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0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6C2"/>
    <w:pPr>
      <w:ind w:left="720"/>
      <w:contextualSpacing/>
    </w:pPr>
  </w:style>
  <w:style w:type="paragraph" w:styleId="a5">
    <w:name w:val="No Spacing"/>
    <w:uiPriority w:val="1"/>
    <w:qFormat/>
    <w:rsid w:val="0087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6E4FB5"/>
  </w:style>
  <w:style w:type="paragraph" w:styleId="a6">
    <w:name w:val="Body Text"/>
    <w:basedOn w:val="a"/>
    <w:link w:val="a7"/>
    <w:uiPriority w:val="1"/>
    <w:qFormat/>
    <w:rsid w:val="00053740"/>
    <w:pPr>
      <w:widowControl w:val="0"/>
      <w:autoSpaceDE w:val="0"/>
      <w:autoSpaceDN w:val="0"/>
    </w:pPr>
    <w:rPr>
      <w:lang w:val="uk" w:eastAsia="uk"/>
    </w:rPr>
  </w:style>
  <w:style w:type="character" w:customStyle="1" w:styleId="a7">
    <w:name w:val="Основной текст Знак"/>
    <w:basedOn w:val="a0"/>
    <w:link w:val="a6"/>
    <w:uiPriority w:val="1"/>
    <w:rsid w:val="00053740"/>
    <w:rPr>
      <w:rFonts w:ascii="Times New Roman" w:eastAsia="Times New Roman" w:hAnsi="Times New Roman" w:cs="Times New Roman"/>
      <w:sz w:val="24"/>
      <w:szCs w:val="24"/>
      <w:lang w:val="uk" w:eastAsia="uk"/>
    </w:rPr>
  </w:style>
  <w:style w:type="character" w:customStyle="1" w:styleId="30">
    <w:name w:val="Заголовок 3 Знак"/>
    <w:basedOn w:val="a0"/>
    <w:link w:val="3"/>
    <w:uiPriority w:val="9"/>
    <w:semiHidden/>
    <w:rsid w:val="009350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character" w:styleId="a8">
    <w:name w:val="Hyperlink"/>
    <w:unhideWhenUsed/>
    <w:rsid w:val="00590F00"/>
    <w:rPr>
      <w:color w:val="0000FF"/>
      <w:u w:val="single"/>
    </w:rPr>
  </w:style>
  <w:style w:type="paragraph" w:customStyle="1" w:styleId="a9">
    <w:name w:val="Нормальний текст"/>
    <w:basedOn w:val="a"/>
    <w:rsid w:val="0050230B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Style1">
    <w:name w:val="Style1"/>
    <w:basedOn w:val="a"/>
    <w:uiPriority w:val="99"/>
    <w:rsid w:val="00437C1F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ru-RU" w:eastAsia="ru-RU"/>
    </w:rPr>
  </w:style>
  <w:style w:type="character" w:customStyle="1" w:styleId="FontStyle12">
    <w:name w:val="Font Style12"/>
    <w:basedOn w:val="a0"/>
    <w:uiPriority w:val="99"/>
    <w:rsid w:val="00437C1F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C02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0232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5CFFA-8F2D-4569-A8A8-279C6B5E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primepc</dc:creator>
  <cp:lastModifiedBy>qwerty</cp:lastModifiedBy>
  <cp:revision>25</cp:revision>
  <cp:lastPrinted>2019-06-27T11:38:00Z</cp:lastPrinted>
  <dcterms:created xsi:type="dcterms:W3CDTF">2019-01-10T10:13:00Z</dcterms:created>
  <dcterms:modified xsi:type="dcterms:W3CDTF">2019-07-04T10:52:00Z</dcterms:modified>
</cp:coreProperties>
</file>